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04" w:rsidRDefault="00D470A4" w:rsidP="00D470A4">
      <w:pPr>
        <w:jc w:val="center"/>
      </w:pPr>
      <w:r>
        <w:rPr>
          <w:noProof/>
          <w:lang w:eastAsia="en-GB"/>
        </w:rPr>
        <w:drawing>
          <wp:inline distT="0" distB="0" distL="0" distR="0" wp14:anchorId="47B6F943" wp14:editId="51856085">
            <wp:extent cx="2600949" cy="284502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2110" cy="2846291"/>
                    </a:xfrm>
                    <a:prstGeom prst="rect">
                      <a:avLst/>
                    </a:prstGeom>
                  </pic:spPr>
                </pic:pic>
              </a:graphicData>
            </a:graphic>
          </wp:inline>
        </w:drawing>
      </w:r>
    </w:p>
    <w:p w:rsidR="00D470A4" w:rsidRDefault="00D470A4" w:rsidP="00D470A4">
      <w:pPr>
        <w:jc w:val="center"/>
      </w:pPr>
    </w:p>
    <w:p w:rsidR="00D470A4" w:rsidRPr="00451ADD" w:rsidRDefault="00D470A4" w:rsidP="00D470A4">
      <w:pPr>
        <w:jc w:val="center"/>
        <w:rPr>
          <w:b/>
          <w:sz w:val="40"/>
          <w:szCs w:val="40"/>
          <w:u w:val="single"/>
        </w:rPr>
      </w:pPr>
      <w:r w:rsidRPr="00451ADD">
        <w:rPr>
          <w:b/>
          <w:sz w:val="40"/>
          <w:szCs w:val="40"/>
          <w:u w:val="single"/>
        </w:rPr>
        <w:t>Hambrook Primary School</w:t>
      </w:r>
    </w:p>
    <w:p w:rsidR="00D470A4" w:rsidRPr="00451ADD" w:rsidRDefault="00D470A4" w:rsidP="00D470A4">
      <w:pPr>
        <w:jc w:val="center"/>
        <w:rPr>
          <w:b/>
          <w:sz w:val="40"/>
          <w:szCs w:val="40"/>
          <w:u w:val="single"/>
        </w:rPr>
      </w:pPr>
      <w:r w:rsidRPr="00451ADD">
        <w:rPr>
          <w:b/>
          <w:sz w:val="40"/>
          <w:szCs w:val="40"/>
          <w:u w:val="single"/>
        </w:rPr>
        <w:t xml:space="preserve">Accessibility policy and plan </w:t>
      </w:r>
    </w:p>
    <w:p w:rsidR="00D470A4" w:rsidRDefault="00D470A4" w:rsidP="00D470A4">
      <w:pPr>
        <w:jc w:val="cente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D470A4" w:rsidTr="00732161">
        <w:tc>
          <w:tcPr>
            <w:tcW w:w="3114" w:type="dxa"/>
            <w:shd w:val="clear" w:color="auto" w:fill="auto"/>
          </w:tcPr>
          <w:p w:rsidR="00D470A4" w:rsidRPr="00C30934" w:rsidRDefault="00D470A4" w:rsidP="00732161">
            <w:pPr>
              <w:jc w:val="center"/>
              <w:rPr>
                <w:rFonts w:cs="Arial"/>
                <w:color w:val="000000"/>
                <w:sz w:val="36"/>
                <w:szCs w:val="36"/>
                <w:lang w:eastAsia="en-GB"/>
              </w:rPr>
            </w:pPr>
          </w:p>
          <w:p w:rsidR="00D470A4" w:rsidRPr="00C30934" w:rsidRDefault="00D470A4" w:rsidP="00732161">
            <w:pPr>
              <w:jc w:val="center"/>
              <w:rPr>
                <w:rFonts w:cs="Arial"/>
                <w:color w:val="000000"/>
                <w:sz w:val="36"/>
                <w:szCs w:val="36"/>
                <w:lang w:eastAsia="en-GB"/>
              </w:rPr>
            </w:pPr>
            <w:r w:rsidRPr="00C30934">
              <w:rPr>
                <w:rFonts w:cs="Arial"/>
                <w:color w:val="000000"/>
                <w:sz w:val="36"/>
                <w:szCs w:val="36"/>
                <w:lang w:eastAsia="en-GB"/>
              </w:rPr>
              <w:t>Ratified by the Governing Body on:</w:t>
            </w:r>
          </w:p>
        </w:tc>
        <w:tc>
          <w:tcPr>
            <w:tcW w:w="5953" w:type="dxa"/>
            <w:shd w:val="clear" w:color="auto" w:fill="auto"/>
          </w:tcPr>
          <w:p w:rsidR="00D470A4" w:rsidRPr="00C30934" w:rsidRDefault="00D470A4" w:rsidP="00732161">
            <w:pPr>
              <w:jc w:val="center"/>
              <w:rPr>
                <w:rFonts w:cs="Arial"/>
                <w:color w:val="000000"/>
                <w:sz w:val="36"/>
                <w:szCs w:val="36"/>
                <w:lang w:eastAsia="en-GB"/>
              </w:rPr>
            </w:pPr>
          </w:p>
          <w:p w:rsidR="00D470A4" w:rsidRPr="00C30934" w:rsidRDefault="00D470A4" w:rsidP="00D470A4">
            <w:pPr>
              <w:jc w:val="center"/>
              <w:rPr>
                <w:rFonts w:cs="Arial"/>
                <w:color w:val="000000"/>
                <w:sz w:val="36"/>
                <w:szCs w:val="36"/>
                <w:lang w:eastAsia="en-GB"/>
              </w:rPr>
            </w:pPr>
            <w:r w:rsidRPr="00C30934">
              <w:rPr>
                <w:rFonts w:cs="Arial"/>
                <w:color w:val="000000"/>
                <w:sz w:val="36"/>
                <w:szCs w:val="36"/>
                <w:lang w:eastAsia="en-GB"/>
              </w:rPr>
              <w:t xml:space="preserve">Date: </w:t>
            </w:r>
            <w:r>
              <w:rPr>
                <w:rFonts w:cs="Arial"/>
                <w:color w:val="000000"/>
                <w:sz w:val="36"/>
                <w:szCs w:val="36"/>
                <w:lang w:eastAsia="en-GB"/>
              </w:rPr>
              <w:t>December</w:t>
            </w:r>
            <w:r w:rsidRPr="00C30934">
              <w:rPr>
                <w:rFonts w:cs="Arial"/>
                <w:color w:val="000000"/>
                <w:sz w:val="36"/>
                <w:szCs w:val="36"/>
                <w:lang w:eastAsia="en-GB"/>
              </w:rPr>
              <w:t xml:space="preserve"> 2021</w:t>
            </w:r>
          </w:p>
        </w:tc>
      </w:tr>
      <w:tr w:rsidR="00D470A4" w:rsidTr="00732161">
        <w:tc>
          <w:tcPr>
            <w:tcW w:w="3114" w:type="dxa"/>
            <w:shd w:val="clear" w:color="auto" w:fill="auto"/>
          </w:tcPr>
          <w:p w:rsidR="00D470A4" w:rsidRPr="00C30934" w:rsidRDefault="00D470A4" w:rsidP="00732161">
            <w:pPr>
              <w:jc w:val="center"/>
              <w:rPr>
                <w:rFonts w:cs="Arial"/>
                <w:color w:val="000000"/>
                <w:sz w:val="36"/>
                <w:szCs w:val="36"/>
                <w:lang w:eastAsia="en-GB"/>
              </w:rPr>
            </w:pPr>
          </w:p>
          <w:p w:rsidR="00D470A4" w:rsidRPr="00C30934" w:rsidRDefault="00D470A4" w:rsidP="00732161">
            <w:pPr>
              <w:jc w:val="center"/>
              <w:rPr>
                <w:rFonts w:cs="Arial"/>
                <w:color w:val="000000"/>
                <w:sz w:val="36"/>
                <w:szCs w:val="36"/>
                <w:lang w:eastAsia="en-GB"/>
              </w:rPr>
            </w:pPr>
            <w:r w:rsidRPr="00C30934">
              <w:rPr>
                <w:rFonts w:cs="Arial"/>
                <w:color w:val="000000"/>
                <w:sz w:val="36"/>
                <w:szCs w:val="36"/>
                <w:lang w:eastAsia="en-GB"/>
              </w:rPr>
              <w:t>Date for review:</w:t>
            </w:r>
          </w:p>
        </w:tc>
        <w:tc>
          <w:tcPr>
            <w:tcW w:w="5953" w:type="dxa"/>
            <w:shd w:val="clear" w:color="auto" w:fill="auto"/>
          </w:tcPr>
          <w:p w:rsidR="00D470A4" w:rsidRPr="00C30934" w:rsidRDefault="00D470A4" w:rsidP="00732161">
            <w:pPr>
              <w:jc w:val="center"/>
              <w:rPr>
                <w:rFonts w:cs="Arial"/>
                <w:color w:val="000000"/>
                <w:sz w:val="36"/>
                <w:szCs w:val="36"/>
                <w:lang w:eastAsia="en-GB"/>
              </w:rPr>
            </w:pPr>
          </w:p>
          <w:p w:rsidR="00D470A4" w:rsidRPr="00C30934" w:rsidRDefault="00D470A4" w:rsidP="00732161">
            <w:pPr>
              <w:jc w:val="center"/>
              <w:rPr>
                <w:rFonts w:cs="Arial"/>
                <w:color w:val="000000"/>
                <w:sz w:val="36"/>
                <w:szCs w:val="36"/>
                <w:lang w:eastAsia="en-GB"/>
              </w:rPr>
            </w:pPr>
            <w:r w:rsidRPr="00C30934">
              <w:rPr>
                <w:rFonts w:cs="Arial"/>
                <w:color w:val="000000"/>
                <w:sz w:val="36"/>
                <w:szCs w:val="36"/>
                <w:lang w:eastAsia="en-GB"/>
              </w:rPr>
              <w:t xml:space="preserve">Date: </w:t>
            </w:r>
            <w:r>
              <w:rPr>
                <w:rFonts w:cs="Arial"/>
                <w:color w:val="000000"/>
                <w:sz w:val="36"/>
                <w:szCs w:val="36"/>
                <w:lang w:eastAsia="en-GB"/>
              </w:rPr>
              <w:t>December 2023</w:t>
            </w:r>
          </w:p>
          <w:p w:rsidR="00D470A4" w:rsidRPr="00C30934" w:rsidRDefault="00D470A4" w:rsidP="00732161">
            <w:pPr>
              <w:jc w:val="center"/>
              <w:rPr>
                <w:rFonts w:cs="Arial"/>
                <w:color w:val="000000"/>
                <w:sz w:val="36"/>
                <w:szCs w:val="36"/>
                <w:lang w:eastAsia="en-GB"/>
              </w:rPr>
            </w:pPr>
          </w:p>
        </w:tc>
      </w:tr>
    </w:tbl>
    <w:p w:rsidR="00D470A4" w:rsidRDefault="00D470A4" w:rsidP="00D470A4">
      <w:pPr>
        <w:jc w:val="center"/>
      </w:pPr>
    </w:p>
    <w:p w:rsidR="000B13A3" w:rsidRDefault="000B13A3" w:rsidP="00451ADD">
      <w:pPr>
        <w:jc w:val="center"/>
        <w:rPr>
          <w:b/>
          <w:sz w:val="36"/>
          <w:szCs w:val="36"/>
          <w:u w:val="single"/>
        </w:rPr>
      </w:pPr>
      <w:r>
        <w:rPr>
          <w:b/>
          <w:sz w:val="36"/>
          <w:szCs w:val="36"/>
          <w:u w:val="single"/>
        </w:rPr>
        <w:t>Accessibility Policy</w:t>
      </w:r>
    </w:p>
    <w:p w:rsidR="00D470A4" w:rsidRPr="009F02EF" w:rsidRDefault="00D470A4" w:rsidP="009F02EF">
      <w:pPr>
        <w:rPr>
          <w:b/>
          <w:sz w:val="36"/>
          <w:szCs w:val="36"/>
          <w:u w:val="single"/>
        </w:rPr>
      </w:pPr>
      <w:r w:rsidRPr="009F02EF">
        <w:rPr>
          <w:b/>
          <w:sz w:val="36"/>
          <w:szCs w:val="36"/>
          <w:u w:val="single"/>
        </w:rPr>
        <w:t xml:space="preserve">Our </w:t>
      </w:r>
      <w:r w:rsidR="009F02EF">
        <w:rPr>
          <w:b/>
          <w:sz w:val="36"/>
          <w:szCs w:val="36"/>
          <w:u w:val="single"/>
        </w:rPr>
        <w:t>vision</w:t>
      </w:r>
      <w:r w:rsidRPr="009F02EF">
        <w:rPr>
          <w:b/>
          <w:sz w:val="36"/>
          <w:szCs w:val="36"/>
          <w:u w:val="single"/>
        </w:rPr>
        <w:t xml:space="preserve"> and values at Hambrook Primary School</w:t>
      </w:r>
    </w:p>
    <w:p w:rsidR="00D470A4" w:rsidRPr="009F02EF" w:rsidRDefault="00D470A4" w:rsidP="009F02EF">
      <w:pPr>
        <w:rPr>
          <w:b/>
          <w:sz w:val="36"/>
          <w:szCs w:val="36"/>
        </w:rPr>
      </w:pPr>
      <w:r w:rsidRPr="009F02EF">
        <w:rPr>
          <w:b/>
          <w:sz w:val="36"/>
          <w:szCs w:val="36"/>
        </w:rPr>
        <w:t xml:space="preserve">Our </w:t>
      </w:r>
      <w:r w:rsidR="009F02EF">
        <w:rPr>
          <w:b/>
          <w:sz w:val="36"/>
          <w:szCs w:val="36"/>
        </w:rPr>
        <w:t>vision</w:t>
      </w:r>
      <w:r w:rsidRPr="009F02EF">
        <w:rPr>
          <w:b/>
          <w:sz w:val="36"/>
          <w:szCs w:val="36"/>
        </w:rPr>
        <w:t xml:space="preserve"> is</w:t>
      </w:r>
      <w:r w:rsidR="009F02EF">
        <w:rPr>
          <w:b/>
          <w:sz w:val="36"/>
          <w:szCs w:val="36"/>
        </w:rPr>
        <w:t>:</w:t>
      </w:r>
      <w:r w:rsidRPr="009F02EF">
        <w:rPr>
          <w:b/>
          <w:sz w:val="36"/>
          <w:szCs w:val="36"/>
        </w:rPr>
        <w:t xml:space="preserve"> ‘Whole child, whole school, whole hearted’</w:t>
      </w:r>
    </w:p>
    <w:p w:rsidR="00833FC2" w:rsidRPr="009F02EF" w:rsidRDefault="00833FC2" w:rsidP="009F02EF">
      <w:pPr>
        <w:rPr>
          <w:sz w:val="28"/>
          <w:szCs w:val="28"/>
        </w:rPr>
      </w:pPr>
      <w:r w:rsidRPr="009F02EF">
        <w:rPr>
          <w:b/>
          <w:sz w:val="28"/>
          <w:szCs w:val="28"/>
        </w:rPr>
        <w:t>Whole child:</w:t>
      </w:r>
      <w:r w:rsidRPr="009F02EF">
        <w:rPr>
          <w:sz w:val="28"/>
          <w:szCs w:val="28"/>
        </w:rPr>
        <w:t xml:space="preserve"> At Hambrook we recognise the importance of providing each child with not just a high quality education but also the tools to be successful in life</w:t>
      </w:r>
      <w:r w:rsidR="009F02EF" w:rsidRPr="009F02EF">
        <w:rPr>
          <w:sz w:val="28"/>
          <w:szCs w:val="28"/>
        </w:rPr>
        <w:t>.  We strive for children to reach their full potential and achieve success in all their endeavours</w:t>
      </w:r>
    </w:p>
    <w:p w:rsidR="009F02EF" w:rsidRPr="009F02EF" w:rsidRDefault="009F02EF" w:rsidP="009F02EF">
      <w:pPr>
        <w:rPr>
          <w:sz w:val="28"/>
          <w:szCs w:val="28"/>
        </w:rPr>
      </w:pPr>
      <w:r w:rsidRPr="009F02EF">
        <w:rPr>
          <w:b/>
          <w:sz w:val="28"/>
          <w:szCs w:val="28"/>
        </w:rPr>
        <w:t>Whole school:</w:t>
      </w:r>
      <w:r w:rsidRPr="009F02EF">
        <w:rPr>
          <w:sz w:val="28"/>
          <w:szCs w:val="28"/>
        </w:rPr>
        <w:t xml:space="preserve"> We work tirelessly to create an inclusive community where children have a sense of belonging and responsibility.  We actively encourage children to consider and respect others in both our local community and the wider world</w:t>
      </w:r>
    </w:p>
    <w:p w:rsidR="009F02EF" w:rsidRDefault="009F02EF" w:rsidP="009F02EF">
      <w:pPr>
        <w:rPr>
          <w:sz w:val="28"/>
          <w:szCs w:val="28"/>
        </w:rPr>
      </w:pPr>
      <w:r w:rsidRPr="009F02EF">
        <w:rPr>
          <w:b/>
          <w:sz w:val="28"/>
          <w:szCs w:val="28"/>
        </w:rPr>
        <w:t>Whole hearted:</w:t>
      </w:r>
      <w:r w:rsidRPr="009F02EF">
        <w:rPr>
          <w:sz w:val="28"/>
          <w:szCs w:val="28"/>
        </w:rPr>
        <w:t xml:space="preserve"> We are a school that is passionate about the wellbeing and achievement of all the children in our community.  We strive to ensure that everyone is challenged, supported and encouraged to achieve their full potential.  We want our children to leave our school with kind hearts and open minds.</w:t>
      </w:r>
    </w:p>
    <w:p w:rsidR="009F02EF" w:rsidRPr="009F02EF" w:rsidRDefault="009F02EF" w:rsidP="009F02EF">
      <w:pPr>
        <w:rPr>
          <w:b/>
          <w:sz w:val="36"/>
          <w:szCs w:val="36"/>
        </w:rPr>
      </w:pPr>
      <w:r w:rsidRPr="009F02EF">
        <w:rPr>
          <w:b/>
          <w:sz w:val="36"/>
          <w:szCs w:val="36"/>
        </w:rPr>
        <w:t>Our values are:</w:t>
      </w:r>
    </w:p>
    <w:p w:rsidR="009F02EF" w:rsidRDefault="009F02EF" w:rsidP="009F02EF">
      <w:pPr>
        <w:rPr>
          <w:sz w:val="28"/>
          <w:szCs w:val="28"/>
        </w:rPr>
      </w:pPr>
      <w:r w:rsidRPr="009F02EF">
        <w:rPr>
          <w:b/>
          <w:sz w:val="28"/>
          <w:szCs w:val="28"/>
        </w:rPr>
        <w:t>Courage</w:t>
      </w:r>
      <w:r>
        <w:rPr>
          <w:b/>
          <w:sz w:val="28"/>
          <w:szCs w:val="28"/>
        </w:rPr>
        <w:t>,</w:t>
      </w:r>
      <w:r w:rsidRPr="009F02EF">
        <w:rPr>
          <w:b/>
          <w:sz w:val="28"/>
          <w:szCs w:val="28"/>
        </w:rPr>
        <w:t xml:space="preserve"> Forgiveness</w:t>
      </w:r>
      <w:r>
        <w:rPr>
          <w:b/>
          <w:sz w:val="28"/>
          <w:szCs w:val="28"/>
        </w:rPr>
        <w:t>,</w:t>
      </w:r>
      <w:r w:rsidRPr="009F02EF">
        <w:rPr>
          <w:b/>
          <w:sz w:val="28"/>
          <w:szCs w:val="28"/>
        </w:rPr>
        <w:t xml:space="preserve"> Independence</w:t>
      </w:r>
      <w:r>
        <w:rPr>
          <w:b/>
          <w:sz w:val="28"/>
          <w:szCs w:val="28"/>
        </w:rPr>
        <w:t>,</w:t>
      </w:r>
      <w:r w:rsidRPr="009F02EF">
        <w:rPr>
          <w:b/>
          <w:sz w:val="28"/>
          <w:szCs w:val="28"/>
        </w:rPr>
        <w:t xml:space="preserve"> Resilience</w:t>
      </w:r>
      <w:r>
        <w:rPr>
          <w:b/>
          <w:sz w:val="28"/>
          <w:szCs w:val="28"/>
        </w:rPr>
        <w:t>,</w:t>
      </w:r>
      <w:r w:rsidRPr="009F02EF">
        <w:rPr>
          <w:b/>
          <w:sz w:val="28"/>
          <w:szCs w:val="28"/>
        </w:rPr>
        <w:t xml:space="preserve"> Service</w:t>
      </w:r>
      <w:r>
        <w:rPr>
          <w:b/>
          <w:sz w:val="28"/>
          <w:szCs w:val="28"/>
        </w:rPr>
        <w:t>, and</w:t>
      </w:r>
      <w:r w:rsidRPr="009F02EF">
        <w:rPr>
          <w:b/>
          <w:sz w:val="28"/>
          <w:szCs w:val="28"/>
        </w:rPr>
        <w:t xml:space="preserve"> Truthfulness</w:t>
      </w:r>
    </w:p>
    <w:p w:rsidR="00CC5864" w:rsidRDefault="009F02EF" w:rsidP="009F02EF">
      <w:pPr>
        <w:rPr>
          <w:sz w:val="28"/>
          <w:szCs w:val="28"/>
        </w:rPr>
      </w:pPr>
      <w:r>
        <w:rPr>
          <w:sz w:val="28"/>
          <w:szCs w:val="28"/>
        </w:rPr>
        <w:t>Our vision and values show what we promot</w:t>
      </w:r>
      <w:r w:rsidR="00CC5864">
        <w:rPr>
          <w:sz w:val="28"/>
          <w:szCs w:val="28"/>
        </w:rPr>
        <w:t>e</w:t>
      </w:r>
      <w:r>
        <w:rPr>
          <w:sz w:val="28"/>
          <w:szCs w:val="28"/>
        </w:rPr>
        <w:t xml:space="preserve"> and </w:t>
      </w:r>
      <w:r w:rsidR="00CC5864">
        <w:rPr>
          <w:sz w:val="28"/>
          <w:szCs w:val="28"/>
        </w:rPr>
        <w:t>explicitly</w:t>
      </w:r>
      <w:r>
        <w:rPr>
          <w:sz w:val="28"/>
          <w:szCs w:val="28"/>
        </w:rPr>
        <w:t xml:space="preserve"> teach in our curriculum, so we help build children who are a credit to themselves</w:t>
      </w:r>
      <w:r w:rsidR="00CC5864">
        <w:rPr>
          <w:sz w:val="28"/>
          <w:szCs w:val="28"/>
        </w:rPr>
        <w:t xml:space="preserve">, their family and their school.  To create a </w:t>
      </w:r>
      <w:r w:rsidR="00CC5864" w:rsidRPr="00CC5864">
        <w:rPr>
          <w:sz w:val="28"/>
          <w:szCs w:val="28"/>
        </w:rPr>
        <w:t>community where all individuals ar</w:t>
      </w:r>
      <w:r w:rsidR="00CC5864">
        <w:rPr>
          <w:sz w:val="28"/>
          <w:szCs w:val="28"/>
        </w:rPr>
        <w:t>e valued and respected.</w:t>
      </w:r>
    </w:p>
    <w:p w:rsidR="009F02EF" w:rsidRPr="00A52C42" w:rsidRDefault="00CC5864" w:rsidP="009F02EF">
      <w:pPr>
        <w:rPr>
          <w:b/>
          <w:sz w:val="28"/>
          <w:szCs w:val="28"/>
          <w:u w:val="single"/>
        </w:rPr>
      </w:pPr>
      <w:r w:rsidRPr="00A52C42">
        <w:rPr>
          <w:b/>
          <w:sz w:val="28"/>
          <w:szCs w:val="28"/>
          <w:u w:val="single"/>
        </w:rPr>
        <w:t>Responsibilities</w:t>
      </w:r>
    </w:p>
    <w:p w:rsidR="00CC5864" w:rsidRDefault="00CC5864" w:rsidP="009F02EF">
      <w:pPr>
        <w:rPr>
          <w:sz w:val="28"/>
          <w:szCs w:val="28"/>
        </w:rPr>
      </w:pPr>
      <w:r>
        <w:rPr>
          <w:sz w:val="28"/>
          <w:szCs w:val="28"/>
        </w:rPr>
        <w:t>Our school governors are responsible for determining the content of the policy and the head teacher is responsible for its implementation.</w:t>
      </w:r>
    </w:p>
    <w:p w:rsidR="00CC5864" w:rsidRPr="00A52C42" w:rsidRDefault="00CC5864" w:rsidP="009F02EF">
      <w:pPr>
        <w:rPr>
          <w:b/>
          <w:sz w:val="28"/>
          <w:szCs w:val="28"/>
          <w:u w:val="single"/>
        </w:rPr>
      </w:pPr>
      <w:r w:rsidRPr="00A52C42">
        <w:rPr>
          <w:b/>
          <w:sz w:val="28"/>
          <w:szCs w:val="28"/>
          <w:u w:val="single"/>
        </w:rPr>
        <w:t>Publication</w:t>
      </w:r>
    </w:p>
    <w:p w:rsidR="00CC5864" w:rsidRDefault="00CC5864" w:rsidP="009F02EF">
      <w:pPr>
        <w:rPr>
          <w:sz w:val="28"/>
          <w:szCs w:val="28"/>
        </w:rPr>
      </w:pPr>
      <w:r>
        <w:rPr>
          <w:sz w:val="28"/>
          <w:szCs w:val="28"/>
        </w:rPr>
        <w:t>This policy will be published on our school website.</w:t>
      </w:r>
    </w:p>
    <w:p w:rsidR="00CC5864" w:rsidRPr="00A52C42" w:rsidRDefault="00CC5864" w:rsidP="009F02EF">
      <w:pPr>
        <w:rPr>
          <w:b/>
          <w:sz w:val="28"/>
          <w:szCs w:val="28"/>
          <w:u w:val="single"/>
        </w:rPr>
      </w:pPr>
      <w:r w:rsidRPr="00A52C42">
        <w:rPr>
          <w:b/>
          <w:sz w:val="28"/>
          <w:szCs w:val="28"/>
          <w:u w:val="single"/>
        </w:rPr>
        <w:t>Monitoring and evaluating</w:t>
      </w:r>
    </w:p>
    <w:p w:rsidR="00CC5864" w:rsidRDefault="00CC5864" w:rsidP="009F02EF">
      <w:pPr>
        <w:rPr>
          <w:sz w:val="28"/>
          <w:szCs w:val="28"/>
        </w:rPr>
      </w:pPr>
      <w:r>
        <w:rPr>
          <w:sz w:val="28"/>
          <w:szCs w:val="28"/>
        </w:rPr>
        <w:t>This policy will be monitored as part of the schools’ monitoring and evaluation programme.</w:t>
      </w:r>
    </w:p>
    <w:p w:rsidR="00CC5864" w:rsidRPr="00A52C42" w:rsidRDefault="00CC5864" w:rsidP="009F02EF">
      <w:pPr>
        <w:rPr>
          <w:b/>
          <w:sz w:val="28"/>
          <w:szCs w:val="28"/>
          <w:u w:val="single"/>
        </w:rPr>
      </w:pPr>
      <w:r w:rsidRPr="00A52C42">
        <w:rPr>
          <w:b/>
          <w:sz w:val="28"/>
          <w:szCs w:val="28"/>
          <w:u w:val="single"/>
        </w:rPr>
        <w:t>Inclusion and equality statement</w:t>
      </w:r>
    </w:p>
    <w:p w:rsidR="00CC5864" w:rsidRDefault="00CC5864" w:rsidP="009F02EF">
      <w:pPr>
        <w:rPr>
          <w:sz w:val="28"/>
          <w:szCs w:val="28"/>
        </w:rPr>
      </w:pPr>
      <w:r>
        <w:rPr>
          <w:sz w:val="28"/>
          <w:szCs w:val="28"/>
        </w:rPr>
        <w:t>Our</w:t>
      </w:r>
      <w:r w:rsidR="004A54D9">
        <w:rPr>
          <w:sz w:val="28"/>
          <w:szCs w:val="28"/>
        </w:rPr>
        <w:t xml:space="preserve"> school is an inclusive school.  We aim to make all children feel included in all our activities.  We try to make all our teaching fully inclusive.  We recognise the entitlement of all children to a balanced, broadly-based curriculum.  We have systems in place for early identification of barriers to their learning and participation so they can engage in school activities with all other children.  We acknowledge the need for high expectations and suitable targets for all children.</w:t>
      </w:r>
    </w:p>
    <w:p w:rsidR="004A54D9" w:rsidRDefault="004A54D9" w:rsidP="009F02EF">
      <w:pPr>
        <w:rPr>
          <w:sz w:val="28"/>
          <w:szCs w:val="28"/>
        </w:rPr>
      </w:pPr>
      <w:r>
        <w:rPr>
          <w:sz w:val="28"/>
          <w:szCs w:val="28"/>
        </w:rPr>
        <w:t xml:space="preserve">We actively encourage equity and equality through our work.  No gender, race, creed, sexuality or ethnicity will be discriminated against.  </w:t>
      </w:r>
    </w:p>
    <w:p w:rsidR="004A54D9" w:rsidRPr="00A52C42" w:rsidRDefault="004A54D9" w:rsidP="009F02EF">
      <w:pPr>
        <w:rPr>
          <w:b/>
          <w:sz w:val="28"/>
          <w:szCs w:val="28"/>
          <w:u w:val="single"/>
        </w:rPr>
      </w:pPr>
      <w:r w:rsidRPr="00A52C42">
        <w:rPr>
          <w:b/>
          <w:sz w:val="28"/>
          <w:szCs w:val="28"/>
          <w:u w:val="single"/>
        </w:rPr>
        <w:t>Introduction</w:t>
      </w:r>
      <w:r w:rsidR="00A52C42">
        <w:rPr>
          <w:b/>
          <w:sz w:val="28"/>
          <w:szCs w:val="28"/>
          <w:u w:val="single"/>
        </w:rPr>
        <w:t xml:space="preserve"> to the policy</w:t>
      </w:r>
    </w:p>
    <w:p w:rsidR="004A54D9" w:rsidRDefault="00917658" w:rsidP="009F02EF">
      <w:pPr>
        <w:rPr>
          <w:sz w:val="28"/>
          <w:szCs w:val="28"/>
        </w:rPr>
      </w:pPr>
      <w:r>
        <w:rPr>
          <w:sz w:val="28"/>
          <w:szCs w:val="28"/>
        </w:rPr>
        <w:t>At Hambrook Primary School we believe that every child should have access to a broad, balanced, relevant and differentiated curriculum.  This should take account of their individual strengths and needs, and should allow each child to fulfil their potential.</w:t>
      </w:r>
    </w:p>
    <w:p w:rsidR="00917658" w:rsidRDefault="00917658" w:rsidP="009F02EF">
      <w:pPr>
        <w:rPr>
          <w:sz w:val="28"/>
          <w:szCs w:val="28"/>
        </w:rPr>
      </w:pPr>
      <w:r>
        <w:rPr>
          <w:sz w:val="28"/>
          <w:szCs w:val="28"/>
        </w:rPr>
        <w:t>Aims and objectives of this policy</w:t>
      </w:r>
    </w:p>
    <w:p w:rsidR="00917658" w:rsidRDefault="00917658" w:rsidP="00917658">
      <w:pPr>
        <w:pStyle w:val="ListParagraph"/>
        <w:numPr>
          <w:ilvl w:val="0"/>
          <w:numId w:val="1"/>
        </w:numPr>
        <w:rPr>
          <w:sz w:val="28"/>
          <w:szCs w:val="28"/>
        </w:rPr>
      </w:pPr>
      <w:r>
        <w:rPr>
          <w:sz w:val="28"/>
          <w:szCs w:val="28"/>
        </w:rPr>
        <w:t>To increase the extent to which disabled pupils can participate in the curriculum.</w:t>
      </w:r>
    </w:p>
    <w:p w:rsidR="00917658" w:rsidRDefault="00917658" w:rsidP="00917658">
      <w:pPr>
        <w:pStyle w:val="ListParagraph"/>
        <w:numPr>
          <w:ilvl w:val="0"/>
          <w:numId w:val="1"/>
        </w:numPr>
        <w:rPr>
          <w:sz w:val="28"/>
          <w:szCs w:val="28"/>
        </w:rPr>
      </w:pPr>
      <w:r>
        <w:rPr>
          <w:sz w:val="28"/>
          <w:szCs w:val="28"/>
        </w:rPr>
        <w:t>To improve the physical environment of the school to enable disabled pupils to take better advantage of education, benefits, facilities and services provided.</w:t>
      </w:r>
    </w:p>
    <w:p w:rsidR="00917658" w:rsidRDefault="00917658" w:rsidP="00917658">
      <w:pPr>
        <w:pStyle w:val="ListParagraph"/>
        <w:numPr>
          <w:ilvl w:val="0"/>
          <w:numId w:val="1"/>
        </w:numPr>
        <w:rPr>
          <w:sz w:val="28"/>
          <w:szCs w:val="28"/>
        </w:rPr>
      </w:pPr>
      <w:r>
        <w:rPr>
          <w:sz w:val="28"/>
          <w:szCs w:val="28"/>
        </w:rPr>
        <w:t>To improve the availability of accessible written information.</w:t>
      </w:r>
    </w:p>
    <w:p w:rsidR="00917658" w:rsidRDefault="00EC10DF" w:rsidP="00917658">
      <w:pPr>
        <w:rPr>
          <w:sz w:val="28"/>
          <w:szCs w:val="28"/>
        </w:rPr>
      </w:pPr>
      <w:r>
        <w:rPr>
          <w:sz w:val="28"/>
          <w:szCs w:val="28"/>
        </w:rPr>
        <w:t xml:space="preserve">Our accessibility plan (see the end of this document) has been drawn based upon the needs of the school and the school </w:t>
      </w:r>
      <w:r w:rsidR="00F81D58">
        <w:rPr>
          <w:sz w:val="28"/>
          <w:szCs w:val="28"/>
        </w:rPr>
        <w:t>site,</w:t>
      </w:r>
      <w:r>
        <w:rPr>
          <w:sz w:val="28"/>
          <w:szCs w:val="28"/>
        </w:rPr>
        <w:t xml:space="preserve"> in </w:t>
      </w:r>
      <w:r w:rsidR="00F81D58">
        <w:rPr>
          <w:sz w:val="28"/>
          <w:szCs w:val="28"/>
        </w:rPr>
        <w:t>conjunction</w:t>
      </w:r>
      <w:r>
        <w:rPr>
          <w:sz w:val="28"/>
          <w:szCs w:val="28"/>
        </w:rPr>
        <w:t xml:space="preserve"> with parents, staff and governors and will advise other school documents.  The accessibility plan will be reviewed every </w:t>
      </w:r>
      <w:r w:rsidR="00F81D58">
        <w:rPr>
          <w:sz w:val="28"/>
          <w:szCs w:val="28"/>
        </w:rPr>
        <w:t>two years in respect of progress and outcomes.</w:t>
      </w:r>
    </w:p>
    <w:p w:rsidR="006331D3" w:rsidRDefault="006331D3" w:rsidP="00917658">
      <w:pPr>
        <w:rPr>
          <w:sz w:val="28"/>
          <w:szCs w:val="28"/>
        </w:rPr>
      </w:pPr>
      <w:r>
        <w:rPr>
          <w:sz w:val="28"/>
          <w:szCs w:val="28"/>
        </w:rPr>
        <w:t>The accessibility plan that follows this policy is structured to complement and support the school’s equality objectives and will be published on the school’s website.  We understand that South Gloucestershire local authority will monitor the school’s activity under the equality act 2010 and will advise upon compliance with that duty.</w:t>
      </w:r>
    </w:p>
    <w:p w:rsidR="006331D3" w:rsidRDefault="006331D3" w:rsidP="00917658">
      <w:pPr>
        <w:rPr>
          <w:sz w:val="28"/>
          <w:szCs w:val="28"/>
        </w:rPr>
      </w:pPr>
      <w:r>
        <w:rPr>
          <w:sz w:val="28"/>
          <w:szCs w:val="28"/>
        </w:rPr>
        <w:t>We are committed to providing an environment and enables full curriculum access and values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EF7090" w:rsidRDefault="00FF62BC" w:rsidP="00917658">
      <w:pPr>
        <w:rPr>
          <w:sz w:val="28"/>
          <w:szCs w:val="28"/>
        </w:rPr>
      </w:pPr>
      <w:r>
        <w:rPr>
          <w:sz w:val="28"/>
          <w:szCs w:val="28"/>
        </w:rPr>
        <w:t>Our accessibility plan shows how access can be improved for disabled pupils, staff and visitors to the school in a given time frame and anticipating the need to make reasonable adjustments to accommodate their needs where practicable.</w:t>
      </w:r>
    </w:p>
    <w:p w:rsidR="00FF62BC" w:rsidRDefault="00FF62BC" w:rsidP="00917658">
      <w:pPr>
        <w:rPr>
          <w:sz w:val="28"/>
          <w:szCs w:val="28"/>
        </w:rPr>
      </w:pPr>
      <w:r>
        <w:rPr>
          <w:sz w:val="28"/>
          <w:szCs w:val="28"/>
        </w:rPr>
        <w:t>The accessibility plan will contain relevant and timely actions to:</w:t>
      </w:r>
    </w:p>
    <w:p w:rsidR="00FF62BC" w:rsidRDefault="00FF62BC" w:rsidP="00FF62BC">
      <w:pPr>
        <w:pStyle w:val="ListParagraph"/>
        <w:numPr>
          <w:ilvl w:val="0"/>
          <w:numId w:val="2"/>
        </w:numPr>
        <w:rPr>
          <w:sz w:val="28"/>
          <w:szCs w:val="28"/>
        </w:rPr>
      </w:pPr>
      <w:r>
        <w:rPr>
          <w:sz w:val="28"/>
          <w:szCs w:val="28"/>
        </w:rPr>
        <w:t xml:space="preserve">Increase access to the curriculum for pupils with a </w:t>
      </w:r>
      <w:r w:rsidR="00A85590">
        <w:rPr>
          <w:sz w:val="28"/>
          <w:szCs w:val="28"/>
        </w:rPr>
        <w:t>disability</w:t>
      </w:r>
      <w:r>
        <w:rPr>
          <w:sz w:val="28"/>
          <w:szCs w:val="28"/>
        </w:rPr>
        <w:t xml:space="preserve">, expanding the curriculum as necessary to ensure these pupils are as equally prepared for life and are the able-bodied pupils; this covers teaching and learning and the wider </w:t>
      </w:r>
      <w:r w:rsidR="00A85590">
        <w:rPr>
          <w:sz w:val="28"/>
          <w:szCs w:val="28"/>
        </w:rPr>
        <w:t>curriculum</w:t>
      </w:r>
      <w:r>
        <w:rPr>
          <w:sz w:val="28"/>
          <w:szCs w:val="28"/>
        </w:rPr>
        <w:t xml:space="preserve"> of the school such as participation in after-school clubs, leisure and cultural activities or school visits.  It also covers provision of specialist or auxiliary aids and </w:t>
      </w:r>
      <w:r w:rsidR="00A85590">
        <w:rPr>
          <w:sz w:val="28"/>
          <w:szCs w:val="28"/>
        </w:rPr>
        <w:t>equipment</w:t>
      </w:r>
      <w:r>
        <w:rPr>
          <w:sz w:val="28"/>
          <w:szCs w:val="28"/>
        </w:rPr>
        <w:t xml:space="preserve">, which may </w:t>
      </w:r>
      <w:r w:rsidR="00A85590">
        <w:rPr>
          <w:sz w:val="28"/>
          <w:szCs w:val="28"/>
        </w:rPr>
        <w:t>assist</w:t>
      </w:r>
      <w:r>
        <w:rPr>
          <w:sz w:val="28"/>
          <w:szCs w:val="28"/>
        </w:rPr>
        <w:t xml:space="preserve"> these pupils in accessing the curriculum within a reasonable timeframe.</w:t>
      </w:r>
    </w:p>
    <w:p w:rsidR="00FF62BC" w:rsidRDefault="00FF62BC" w:rsidP="00FF62BC">
      <w:pPr>
        <w:pStyle w:val="ListParagraph"/>
        <w:numPr>
          <w:ilvl w:val="0"/>
          <w:numId w:val="2"/>
        </w:numPr>
        <w:rPr>
          <w:sz w:val="28"/>
          <w:szCs w:val="28"/>
        </w:rPr>
      </w:pPr>
      <w:r>
        <w:rPr>
          <w:sz w:val="28"/>
          <w:szCs w:val="28"/>
        </w:rPr>
        <w:t>Improve access to the physical environment of the school</w:t>
      </w:r>
      <w:r w:rsidR="00A85590">
        <w:rPr>
          <w:sz w:val="28"/>
          <w:szCs w:val="28"/>
        </w:rPr>
        <w:t>,</w:t>
      </w:r>
      <w:r>
        <w:rPr>
          <w:sz w:val="28"/>
          <w:szCs w:val="28"/>
        </w:rPr>
        <w:t xml:space="preserve"> adding specialist facilities as necessary – this covers improvements to the physical environment of the school and physical aid to access education within a reasonable timeframe</w:t>
      </w:r>
      <w:r w:rsidR="00D4146A">
        <w:rPr>
          <w:sz w:val="28"/>
          <w:szCs w:val="28"/>
        </w:rPr>
        <w:t>.</w:t>
      </w:r>
    </w:p>
    <w:p w:rsidR="00FF62BC" w:rsidRDefault="00FF62BC" w:rsidP="00FF62BC">
      <w:pPr>
        <w:pStyle w:val="ListParagraph"/>
        <w:numPr>
          <w:ilvl w:val="0"/>
          <w:numId w:val="2"/>
        </w:numPr>
        <w:rPr>
          <w:sz w:val="28"/>
          <w:szCs w:val="28"/>
        </w:rPr>
      </w:pPr>
      <w:r>
        <w:rPr>
          <w:sz w:val="28"/>
          <w:szCs w:val="28"/>
        </w:rPr>
        <w:t xml:space="preserve">Improve the delivery of written </w:t>
      </w:r>
      <w:r w:rsidR="00A85590">
        <w:rPr>
          <w:sz w:val="28"/>
          <w:szCs w:val="28"/>
        </w:rPr>
        <w:t>information</w:t>
      </w:r>
      <w:r>
        <w:rPr>
          <w:sz w:val="28"/>
          <w:szCs w:val="28"/>
        </w:rPr>
        <w:t xml:space="preserve"> to pupils, staff, parents and visitors with disabilities; examples include handouts, timetables, textbooks and information about the school and school events; the information should be made available in preferred formats </w:t>
      </w:r>
      <w:r w:rsidR="00A85590">
        <w:rPr>
          <w:sz w:val="28"/>
          <w:szCs w:val="28"/>
        </w:rPr>
        <w:t>within</w:t>
      </w:r>
      <w:r>
        <w:rPr>
          <w:sz w:val="28"/>
          <w:szCs w:val="28"/>
        </w:rPr>
        <w:t xml:space="preserve"> a reasonable timeframe.</w:t>
      </w:r>
    </w:p>
    <w:p w:rsidR="00D4146A" w:rsidRDefault="00D4146A" w:rsidP="00D4146A">
      <w:pPr>
        <w:rPr>
          <w:sz w:val="28"/>
          <w:szCs w:val="28"/>
        </w:rPr>
      </w:pPr>
      <w:r>
        <w:rPr>
          <w:sz w:val="28"/>
          <w:szCs w:val="28"/>
        </w:rPr>
        <w:t>The accessibility plan relates to the key aspects of physical environment, curriculum and written information.</w:t>
      </w:r>
    </w:p>
    <w:p w:rsidR="00D4146A" w:rsidRDefault="00D4146A" w:rsidP="00D4146A">
      <w:pPr>
        <w:rPr>
          <w:sz w:val="28"/>
          <w:szCs w:val="28"/>
        </w:rPr>
      </w:pPr>
      <w:r>
        <w:rPr>
          <w:sz w:val="28"/>
          <w:szCs w:val="28"/>
        </w:rPr>
        <w:t xml:space="preserve">Whole school training will recognise the need to continue to raise awareness for staff and </w:t>
      </w:r>
      <w:r w:rsidR="00A85590">
        <w:rPr>
          <w:sz w:val="28"/>
          <w:szCs w:val="28"/>
        </w:rPr>
        <w:t>governors</w:t>
      </w:r>
      <w:r>
        <w:rPr>
          <w:sz w:val="28"/>
          <w:szCs w:val="28"/>
        </w:rPr>
        <w:t xml:space="preserve"> on equality issues with </w:t>
      </w:r>
      <w:r w:rsidR="00A85590">
        <w:rPr>
          <w:sz w:val="28"/>
          <w:szCs w:val="28"/>
        </w:rPr>
        <w:t>referen</w:t>
      </w:r>
      <w:r>
        <w:rPr>
          <w:sz w:val="28"/>
          <w:szCs w:val="28"/>
        </w:rPr>
        <w:t>ce to the Equality Act 2010.</w:t>
      </w:r>
    </w:p>
    <w:p w:rsidR="00D4146A" w:rsidRDefault="00D4146A" w:rsidP="00D4146A">
      <w:pPr>
        <w:rPr>
          <w:sz w:val="28"/>
          <w:szCs w:val="28"/>
        </w:rPr>
      </w:pPr>
      <w:r>
        <w:rPr>
          <w:sz w:val="28"/>
          <w:szCs w:val="28"/>
        </w:rPr>
        <w:t xml:space="preserve">The following Accessibility Plan should be read in conjunction with </w:t>
      </w:r>
      <w:r w:rsidR="00A85590">
        <w:rPr>
          <w:sz w:val="28"/>
          <w:szCs w:val="28"/>
        </w:rPr>
        <w:t>the following</w:t>
      </w:r>
      <w:r>
        <w:rPr>
          <w:sz w:val="28"/>
          <w:szCs w:val="28"/>
        </w:rPr>
        <w:t xml:space="preserve"> school policies, strategies and documents:</w:t>
      </w:r>
    </w:p>
    <w:p w:rsidR="00D4146A" w:rsidRDefault="00D4146A" w:rsidP="00D4146A">
      <w:pPr>
        <w:pStyle w:val="ListParagraph"/>
        <w:numPr>
          <w:ilvl w:val="0"/>
          <w:numId w:val="3"/>
        </w:numPr>
        <w:rPr>
          <w:sz w:val="28"/>
          <w:szCs w:val="28"/>
        </w:rPr>
      </w:pPr>
      <w:r>
        <w:rPr>
          <w:sz w:val="28"/>
          <w:szCs w:val="28"/>
        </w:rPr>
        <w:t>Curriculum policy</w:t>
      </w:r>
    </w:p>
    <w:p w:rsidR="00D4146A" w:rsidRDefault="00D4146A" w:rsidP="00D4146A">
      <w:pPr>
        <w:pStyle w:val="ListParagraph"/>
        <w:numPr>
          <w:ilvl w:val="0"/>
          <w:numId w:val="3"/>
        </w:numPr>
        <w:rPr>
          <w:sz w:val="28"/>
          <w:szCs w:val="28"/>
        </w:rPr>
      </w:pPr>
      <w:r>
        <w:rPr>
          <w:sz w:val="28"/>
          <w:szCs w:val="28"/>
        </w:rPr>
        <w:t>Equality objectives</w:t>
      </w:r>
    </w:p>
    <w:p w:rsidR="00D4146A" w:rsidRDefault="00D4146A" w:rsidP="00D4146A">
      <w:pPr>
        <w:pStyle w:val="ListParagraph"/>
        <w:numPr>
          <w:ilvl w:val="0"/>
          <w:numId w:val="3"/>
        </w:numPr>
        <w:rPr>
          <w:sz w:val="28"/>
          <w:szCs w:val="28"/>
        </w:rPr>
      </w:pPr>
      <w:r>
        <w:rPr>
          <w:sz w:val="28"/>
          <w:szCs w:val="28"/>
        </w:rPr>
        <w:t>Disability Equality scheme</w:t>
      </w:r>
    </w:p>
    <w:p w:rsidR="00D4146A" w:rsidRDefault="00D4146A" w:rsidP="00D4146A">
      <w:pPr>
        <w:pStyle w:val="ListParagraph"/>
        <w:numPr>
          <w:ilvl w:val="0"/>
          <w:numId w:val="3"/>
        </w:numPr>
        <w:rPr>
          <w:sz w:val="28"/>
          <w:szCs w:val="28"/>
        </w:rPr>
      </w:pPr>
      <w:r>
        <w:rPr>
          <w:sz w:val="28"/>
          <w:szCs w:val="28"/>
        </w:rPr>
        <w:t>Staff development policy</w:t>
      </w:r>
    </w:p>
    <w:p w:rsidR="00D4146A" w:rsidRDefault="00D4146A" w:rsidP="00D4146A">
      <w:pPr>
        <w:pStyle w:val="ListParagraph"/>
        <w:numPr>
          <w:ilvl w:val="0"/>
          <w:numId w:val="3"/>
        </w:numPr>
        <w:rPr>
          <w:sz w:val="28"/>
          <w:szCs w:val="28"/>
        </w:rPr>
      </w:pPr>
      <w:r>
        <w:rPr>
          <w:sz w:val="28"/>
          <w:szCs w:val="28"/>
        </w:rPr>
        <w:t>Health &amp; safety policy</w:t>
      </w:r>
    </w:p>
    <w:p w:rsidR="00D4146A" w:rsidRDefault="00D4146A" w:rsidP="00D4146A">
      <w:pPr>
        <w:pStyle w:val="ListParagraph"/>
        <w:numPr>
          <w:ilvl w:val="0"/>
          <w:numId w:val="3"/>
        </w:numPr>
        <w:rPr>
          <w:sz w:val="28"/>
          <w:szCs w:val="28"/>
        </w:rPr>
      </w:pPr>
      <w:r>
        <w:rPr>
          <w:sz w:val="28"/>
          <w:szCs w:val="28"/>
        </w:rPr>
        <w:t>Special Educational Needs and Disabilities (SEND) policy</w:t>
      </w:r>
    </w:p>
    <w:p w:rsidR="00D4146A" w:rsidRDefault="00D4146A" w:rsidP="00D4146A">
      <w:pPr>
        <w:pStyle w:val="ListParagraph"/>
        <w:numPr>
          <w:ilvl w:val="0"/>
          <w:numId w:val="3"/>
        </w:numPr>
        <w:rPr>
          <w:sz w:val="28"/>
          <w:szCs w:val="28"/>
        </w:rPr>
      </w:pPr>
      <w:r>
        <w:rPr>
          <w:sz w:val="28"/>
          <w:szCs w:val="28"/>
        </w:rPr>
        <w:t>Behaviour policy</w:t>
      </w:r>
    </w:p>
    <w:p w:rsidR="00D4146A" w:rsidRDefault="00D4146A" w:rsidP="00D4146A">
      <w:pPr>
        <w:pStyle w:val="ListParagraph"/>
        <w:numPr>
          <w:ilvl w:val="0"/>
          <w:numId w:val="3"/>
        </w:numPr>
        <w:rPr>
          <w:sz w:val="28"/>
          <w:szCs w:val="28"/>
        </w:rPr>
      </w:pPr>
      <w:r>
        <w:rPr>
          <w:sz w:val="28"/>
          <w:szCs w:val="28"/>
        </w:rPr>
        <w:t>School Development Plan</w:t>
      </w:r>
    </w:p>
    <w:p w:rsidR="00D4146A" w:rsidRDefault="00D4146A" w:rsidP="00D4146A">
      <w:pPr>
        <w:pStyle w:val="ListParagraph"/>
        <w:numPr>
          <w:ilvl w:val="0"/>
          <w:numId w:val="3"/>
        </w:numPr>
        <w:rPr>
          <w:sz w:val="28"/>
          <w:szCs w:val="28"/>
        </w:rPr>
      </w:pPr>
      <w:r>
        <w:rPr>
          <w:sz w:val="28"/>
          <w:szCs w:val="28"/>
        </w:rPr>
        <w:t>School Prospectus</w:t>
      </w:r>
    </w:p>
    <w:p w:rsidR="00D4146A" w:rsidRDefault="00D4146A" w:rsidP="00D4146A">
      <w:pPr>
        <w:rPr>
          <w:sz w:val="28"/>
          <w:szCs w:val="28"/>
        </w:rPr>
      </w:pPr>
      <w:r>
        <w:rPr>
          <w:sz w:val="28"/>
          <w:szCs w:val="28"/>
        </w:rPr>
        <w:t xml:space="preserve">The </w:t>
      </w:r>
      <w:r w:rsidR="00A85590">
        <w:rPr>
          <w:sz w:val="28"/>
          <w:szCs w:val="28"/>
        </w:rPr>
        <w:t>Accessibility Plan for physic</w:t>
      </w:r>
      <w:r>
        <w:rPr>
          <w:sz w:val="28"/>
          <w:szCs w:val="28"/>
        </w:rPr>
        <w:t>al accessibility relates to the Access Audit of the school, wh</w:t>
      </w:r>
      <w:r w:rsidR="00A85590">
        <w:rPr>
          <w:sz w:val="28"/>
          <w:szCs w:val="28"/>
        </w:rPr>
        <w:t xml:space="preserve">ich is regularly updated and </w:t>
      </w:r>
      <w:r>
        <w:rPr>
          <w:sz w:val="28"/>
          <w:szCs w:val="28"/>
        </w:rPr>
        <w:t xml:space="preserve">remains the responsibility of the governing body.  It may not be feasible to undertake all of the works during the life of the Plan and therefore some items will roll forward into subsequent plans.  An accessibility audit will be completed by the school during each period covering this plan, in order to inform the development </w:t>
      </w:r>
      <w:r w:rsidR="00A85590">
        <w:rPr>
          <w:sz w:val="28"/>
          <w:szCs w:val="28"/>
        </w:rPr>
        <w:t>of the plan moving forward.</w:t>
      </w:r>
    </w:p>
    <w:p w:rsidR="00A85590" w:rsidRDefault="00A85590">
      <w:pPr>
        <w:rPr>
          <w:sz w:val="28"/>
          <w:szCs w:val="28"/>
        </w:rPr>
      </w:pPr>
      <w:r>
        <w:rPr>
          <w:sz w:val="28"/>
          <w:szCs w:val="28"/>
        </w:rPr>
        <w:br w:type="page"/>
      </w:r>
    </w:p>
    <w:p w:rsidR="00A85590" w:rsidRDefault="00A85590" w:rsidP="00D4146A">
      <w:pPr>
        <w:rPr>
          <w:sz w:val="28"/>
          <w:szCs w:val="28"/>
        </w:rPr>
        <w:sectPr w:rsidR="00A85590" w:rsidSect="00A85590">
          <w:pgSz w:w="11906" w:h="16838"/>
          <w:pgMar w:top="720" w:right="720" w:bottom="720" w:left="720" w:header="708" w:footer="708" w:gutter="0"/>
          <w:cols w:space="708"/>
          <w:docGrid w:linePitch="360"/>
        </w:sectPr>
      </w:pPr>
    </w:p>
    <w:p w:rsidR="000B13A3" w:rsidRDefault="000B13A3" w:rsidP="000B13A3">
      <w:pPr>
        <w:jc w:val="center"/>
        <w:rPr>
          <w:sz w:val="28"/>
          <w:szCs w:val="28"/>
        </w:rPr>
      </w:pPr>
      <w:r>
        <w:rPr>
          <w:noProof/>
          <w:lang w:eastAsia="en-GB"/>
        </w:rPr>
        <w:drawing>
          <wp:inline distT="0" distB="0" distL="0" distR="0" wp14:anchorId="130737C9" wp14:editId="16F3CDDF">
            <wp:extent cx="2600949" cy="284502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2110" cy="2846291"/>
                    </a:xfrm>
                    <a:prstGeom prst="rect">
                      <a:avLst/>
                    </a:prstGeom>
                  </pic:spPr>
                </pic:pic>
              </a:graphicData>
            </a:graphic>
          </wp:inline>
        </w:drawing>
      </w:r>
    </w:p>
    <w:p w:rsidR="000B13A3" w:rsidRPr="00A52C42" w:rsidRDefault="000B13A3" w:rsidP="000B13A3">
      <w:pPr>
        <w:jc w:val="center"/>
        <w:rPr>
          <w:b/>
          <w:sz w:val="36"/>
          <w:szCs w:val="36"/>
          <w:u w:val="single"/>
        </w:rPr>
      </w:pPr>
      <w:r w:rsidRPr="00A52C42">
        <w:rPr>
          <w:b/>
          <w:sz w:val="36"/>
          <w:szCs w:val="36"/>
          <w:u w:val="single"/>
        </w:rPr>
        <w:t>Hambrook Primary School</w:t>
      </w:r>
    </w:p>
    <w:p w:rsidR="00A85590" w:rsidRPr="00A52C42" w:rsidRDefault="00C13D2A" w:rsidP="000B13A3">
      <w:pPr>
        <w:jc w:val="center"/>
        <w:rPr>
          <w:b/>
          <w:sz w:val="36"/>
          <w:szCs w:val="36"/>
          <w:u w:val="single"/>
        </w:rPr>
      </w:pPr>
      <w:r>
        <w:rPr>
          <w:b/>
          <w:sz w:val="36"/>
          <w:szCs w:val="36"/>
          <w:u w:val="single"/>
        </w:rPr>
        <w:t>Accessibility Plan 2021</w:t>
      </w:r>
      <w:r w:rsidR="00A52C42">
        <w:rPr>
          <w:b/>
          <w:sz w:val="36"/>
          <w:szCs w:val="36"/>
          <w:u w:val="single"/>
        </w:rPr>
        <w:t>-23</w:t>
      </w:r>
    </w:p>
    <w:p w:rsidR="00A85590" w:rsidRPr="00A52C42" w:rsidRDefault="00A85590" w:rsidP="00D4146A">
      <w:pPr>
        <w:rPr>
          <w:b/>
          <w:sz w:val="28"/>
          <w:szCs w:val="28"/>
          <w:u w:val="single"/>
        </w:rPr>
      </w:pPr>
      <w:r w:rsidRPr="00A52C42">
        <w:rPr>
          <w:b/>
          <w:sz w:val="28"/>
          <w:szCs w:val="28"/>
          <w:u w:val="single"/>
        </w:rPr>
        <w:t>Improving physical access</w:t>
      </w:r>
    </w:p>
    <w:tbl>
      <w:tblPr>
        <w:tblStyle w:val="TableGrid"/>
        <w:tblW w:w="0" w:type="auto"/>
        <w:tblLook w:val="04A0" w:firstRow="1" w:lastRow="0" w:firstColumn="1" w:lastColumn="0" w:noHBand="0" w:noVBand="1"/>
      </w:tblPr>
      <w:tblGrid>
        <w:gridCol w:w="3847"/>
        <w:gridCol w:w="3847"/>
        <w:gridCol w:w="3847"/>
        <w:gridCol w:w="3847"/>
      </w:tblGrid>
      <w:tr w:rsidR="00A85590" w:rsidTr="00A52C42">
        <w:tc>
          <w:tcPr>
            <w:tcW w:w="3847" w:type="dxa"/>
            <w:shd w:val="clear" w:color="auto" w:fill="00B0F0"/>
          </w:tcPr>
          <w:p w:rsidR="00A85590" w:rsidRDefault="00A85590" w:rsidP="00D4146A">
            <w:pPr>
              <w:rPr>
                <w:sz w:val="28"/>
                <w:szCs w:val="28"/>
              </w:rPr>
            </w:pPr>
            <w:r>
              <w:rPr>
                <w:sz w:val="28"/>
                <w:szCs w:val="28"/>
              </w:rPr>
              <w:t>Target</w:t>
            </w:r>
          </w:p>
        </w:tc>
        <w:tc>
          <w:tcPr>
            <w:tcW w:w="3847" w:type="dxa"/>
            <w:shd w:val="clear" w:color="auto" w:fill="00B0F0"/>
          </w:tcPr>
          <w:p w:rsidR="00A85590" w:rsidRDefault="00A85590" w:rsidP="00D4146A">
            <w:pPr>
              <w:rPr>
                <w:sz w:val="28"/>
                <w:szCs w:val="28"/>
              </w:rPr>
            </w:pPr>
            <w:r>
              <w:rPr>
                <w:sz w:val="28"/>
                <w:szCs w:val="28"/>
              </w:rPr>
              <w:t>Strategies</w:t>
            </w:r>
            <w:r w:rsidR="00A52C42">
              <w:rPr>
                <w:sz w:val="28"/>
                <w:szCs w:val="28"/>
              </w:rPr>
              <w:t>/Who is responsible</w:t>
            </w:r>
          </w:p>
        </w:tc>
        <w:tc>
          <w:tcPr>
            <w:tcW w:w="3847" w:type="dxa"/>
            <w:shd w:val="clear" w:color="auto" w:fill="00B0F0"/>
          </w:tcPr>
          <w:p w:rsidR="00A85590" w:rsidRDefault="00A85590" w:rsidP="00D4146A">
            <w:pPr>
              <w:rPr>
                <w:sz w:val="28"/>
                <w:szCs w:val="28"/>
              </w:rPr>
            </w:pPr>
            <w:r>
              <w:rPr>
                <w:sz w:val="28"/>
                <w:szCs w:val="28"/>
              </w:rPr>
              <w:t>Timescale</w:t>
            </w:r>
          </w:p>
        </w:tc>
        <w:tc>
          <w:tcPr>
            <w:tcW w:w="3847" w:type="dxa"/>
            <w:shd w:val="clear" w:color="auto" w:fill="00B0F0"/>
          </w:tcPr>
          <w:p w:rsidR="00A85590" w:rsidRDefault="00A85590" w:rsidP="00D4146A">
            <w:pPr>
              <w:rPr>
                <w:sz w:val="28"/>
                <w:szCs w:val="28"/>
              </w:rPr>
            </w:pPr>
            <w:r>
              <w:rPr>
                <w:sz w:val="28"/>
                <w:szCs w:val="28"/>
              </w:rPr>
              <w:t>What will success look like?</w:t>
            </w:r>
          </w:p>
        </w:tc>
      </w:tr>
      <w:tr w:rsidR="00A85590" w:rsidTr="00A85590">
        <w:tc>
          <w:tcPr>
            <w:tcW w:w="3847" w:type="dxa"/>
          </w:tcPr>
          <w:p w:rsidR="00A85590" w:rsidRDefault="00A85590" w:rsidP="00D4146A">
            <w:pPr>
              <w:rPr>
                <w:sz w:val="28"/>
                <w:szCs w:val="28"/>
              </w:rPr>
            </w:pPr>
            <w:r>
              <w:rPr>
                <w:sz w:val="28"/>
                <w:szCs w:val="28"/>
              </w:rPr>
              <w:t xml:space="preserve">To be aware of the access needs of </w:t>
            </w:r>
            <w:r w:rsidR="007C0AAF">
              <w:rPr>
                <w:sz w:val="28"/>
                <w:szCs w:val="28"/>
              </w:rPr>
              <w:t>disabled</w:t>
            </w:r>
            <w:r>
              <w:rPr>
                <w:sz w:val="28"/>
                <w:szCs w:val="28"/>
              </w:rPr>
              <w:t xml:space="preserve"> children, staff, governors and parents/carers</w:t>
            </w:r>
          </w:p>
        </w:tc>
        <w:tc>
          <w:tcPr>
            <w:tcW w:w="3847" w:type="dxa"/>
          </w:tcPr>
          <w:p w:rsidR="00A85590" w:rsidRDefault="007C0AAF" w:rsidP="00A85590">
            <w:pPr>
              <w:pStyle w:val="ListParagraph"/>
              <w:numPr>
                <w:ilvl w:val="0"/>
                <w:numId w:val="4"/>
              </w:numPr>
              <w:rPr>
                <w:sz w:val="28"/>
                <w:szCs w:val="28"/>
              </w:rPr>
            </w:pPr>
            <w:r>
              <w:rPr>
                <w:sz w:val="28"/>
                <w:szCs w:val="28"/>
              </w:rPr>
              <w:t>Ensure</w:t>
            </w:r>
            <w:r w:rsidR="00A85590">
              <w:rPr>
                <w:sz w:val="28"/>
                <w:szCs w:val="28"/>
              </w:rPr>
              <w:t xml:space="preserve"> the school staff &amp; governors are aware of access issues (‘access’ meaning ‘access to’ and ‘access from’)</w:t>
            </w:r>
          </w:p>
          <w:p w:rsidR="00A85590" w:rsidRDefault="00A85590" w:rsidP="00A85590">
            <w:pPr>
              <w:pStyle w:val="ListParagraph"/>
              <w:numPr>
                <w:ilvl w:val="0"/>
                <w:numId w:val="4"/>
              </w:numPr>
              <w:rPr>
                <w:sz w:val="28"/>
                <w:szCs w:val="28"/>
              </w:rPr>
            </w:pPr>
            <w:r>
              <w:rPr>
                <w:sz w:val="28"/>
                <w:szCs w:val="28"/>
              </w:rPr>
              <w:t>Create access plans for individual disabled children as part of our SEND processes</w:t>
            </w:r>
          </w:p>
          <w:p w:rsidR="000B13A3" w:rsidRDefault="000B13A3" w:rsidP="00A85590">
            <w:pPr>
              <w:pStyle w:val="ListParagraph"/>
              <w:numPr>
                <w:ilvl w:val="0"/>
                <w:numId w:val="4"/>
              </w:numPr>
              <w:rPr>
                <w:sz w:val="28"/>
                <w:szCs w:val="28"/>
              </w:rPr>
            </w:pPr>
            <w:r>
              <w:rPr>
                <w:sz w:val="28"/>
                <w:szCs w:val="28"/>
              </w:rPr>
              <w:t xml:space="preserve">Ensure staff and </w:t>
            </w:r>
            <w:r w:rsidR="007C0AAF">
              <w:rPr>
                <w:sz w:val="28"/>
                <w:szCs w:val="28"/>
              </w:rPr>
              <w:t>governors</w:t>
            </w:r>
            <w:r>
              <w:rPr>
                <w:sz w:val="28"/>
                <w:szCs w:val="28"/>
              </w:rPr>
              <w:t xml:space="preserve"> can access areas of school used for meetings</w:t>
            </w:r>
          </w:p>
          <w:p w:rsidR="000B13A3" w:rsidRDefault="000B13A3" w:rsidP="00A85590">
            <w:pPr>
              <w:pStyle w:val="ListParagraph"/>
              <w:numPr>
                <w:ilvl w:val="0"/>
                <w:numId w:val="4"/>
              </w:numPr>
              <w:rPr>
                <w:sz w:val="28"/>
                <w:szCs w:val="28"/>
              </w:rPr>
            </w:pPr>
            <w:r>
              <w:rPr>
                <w:sz w:val="28"/>
                <w:szCs w:val="28"/>
              </w:rPr>
              <w:t>Annual reminder to parents and carers through newsletter to let us know if they have problems with access to areas of school</w:t>
            </w:r>
          </w:p>
          <w:p w:rsidR="000B13A3" w:rsidRPr="00A85590" w:rsidRDefault="000B13A3" w:rsidP="00A85590">
            <w:pPr>
              <w:pStyle w:val="ListParagraph"/>
              <w:numPr>
                <w:ilvl w:val="0"/>
                <w:numId w:val="4"/>
              </w:numPr>
              <w:rPr>
                <w:sz w:val="28"/>
                <w:szCs w:val="28"/>
              </w:rPr>
            </w:pPr>
            <w:r>
              <w:rPr>
                <w:sz w:val="28"/>
                <w:szCs w:val="28"/>
              </w:rPr>
              <w:t>Ensure a PEEP (Personal Emergency Evacuation Plan) is prepared and reviewed if someone at school (pupil or adult) becomes physically impaired</w:t>
            </w:r>
          </w:p>
        </w:tc>
        <w:tc>
          <w:tcPr>
            <w:tcW w:w="3847" w:type="dxa"/>
          </w:tcPr>
          <w:p w:rsidR="00A85590" w:rsidRDefault="005B0836" w:rsidP="00D4146A">
            <w:pPr>
              <w:rPr>
                <w:sz w:val="28"/>
                <w:szCs w:val="28"/>
              </w:rPr>
            </w:pPr>
            <w:r>
              <w:rPr>
                <w:sz w:val="28"/>
                <w:szCs w:val="28"/>
              </w:rPr>
              <w:t>Ad-hoc</w:t>
            </w:r>
          </w:p>
        </w:tc>
        <w:tc>
          <w:tcPr>
            <w:tcW w:w="3847" w:type="dxa"/>
          </w:tcPr>
          <w:p w:rsidR="00A85590" w:rsidRDefault="000B13A3" w:rsidP="000B13A3">
            <w:pPr>
              <w:pStyle w:val="ListParagraph"/>
              <w:numPr>
                <w:ilvl w:val="0"/>
                <w:numId w:val="5"/>
              </w:numPr>
              <w:rPr>
                <w:sz w:val="28"/>
                <w:szCs w:val="28"/>
              </w:rPr>
            </w:pPr>
            <w:r>
              <w:rPr>
                <w:sz w:val="28"/>
                <w:szCs w:val="28"/>
              </w:rPr>
              <w:t>SEND objectives are in place for disabled pupils and all staff are aware of pupils’ needs</w:t>
            </w:r>
          </w:p>
          <w:p w:rsidR="000B13A3" w:rsidRDefault="000B13A3" w:rsidP="000B13A3">
            <w:pPr>
              <w:pStyle w:val="ListParagraph"/>
              <w:numPr>
                <w:ilvl w:val="0"/>
                <w:numId w:val="5"/>
              </w:numPr>
              <w:rPr>
                <w:sz w:val="28"/>
                <w:szCs w:val="28"/>
              </w:rPr>
            </w:pPr>
            <w:r>
              <w:rPr>
                <w:sz w:val="28"/>
                <w:szCs w:val="28"/>
              </w:rPr>
              <w:t xml:space="preserve">All staff and governors are confident that their </w:t>
            </w:r>
            <w:r w:rsidR="007C0AAF">
              <w:rPr>
                <w:sz w:val="28"/>
                <w:szCs w:val="28"/>
              </w:rPr>
              <w:t>needs</w:t>
            </w:r>
            <w:r>
              <w:rPr>
                <w:sz w:val="28"/>
                <w:szCs w:val="28"/>
              </w:rPr>
              <w:t xml:space="preserve"> </w:t>
            </w:r>
            <w:r w:rsidR="007C0AAF">
              <w:rPr>
                <w:sz w:val="28"/>
                <w:szCs w:val="28"/>
              </w:rPr>
              <w:t>a</w:t>
            </w:r>
            <w:r>
              <w:rPr>
                <w:sz w:val="28"/>
                <w:szCs w:val="28"/>
              </w:rPr>
              <w:t>re met.</w:t>
            </w:r>
          </w:p>
          <w:p w:rsidR="000B13A3" w:rsidRDefault="000B13A3" w:rsidP="000B13A3">
            <w:pPr>
              <w:pStyle w:val="ListParagraph"/>
              <w:numPr>
                <w:ilvl w:val="0"/>
                <w:numId w:val="5"/>
              </w:numPr>
              <w:rPr>
                <w:sz w:val="28"/>
                <w:szCs w:val="28"/>
              </w:rPr>
            </w:pPr>
            <w:r>
              <w:rPr>
                <w:sz w:val="28"/>
                <w:szCs w:val="28"/>
              </w:rPr>
              <w:t>Continuously monitored to ensure any new needs arising are met.</w:t>
            </w:r>
          </w:p>
          <w:p w:rsidR="000B13A3" w:rsidRDefault="000B13A3" w:rsidP="000B13A3">
            <w:pPr>
              <w:pStyle w:val="ListParagraph"/>
              <w:numPr>
                <w:ilvl w:val="0"/>
                <w:numId w:val="5"/>
              </w:numPr>
              <w:rPr>
                <w:sz w:val="28"/>
                <w:szCs w:val="28"/>
              </w:rPr>
            </w:pPr>
            <w:r>
              <w:rPr>
                <w:sz w:val="28"/>
                <w:szCs w:val="28"/>
              </w:rPr>
              <w:t>Parents/carers have full access to the required areas of school as necessary.</w:t>
            </w:r>
          </w:p>
          <w:p w:rsidR="000B13A3" w:rsidRPr="000B13A3" w:rsidRDefault="000B13A3" w:rsidP="000B13A3">
            <w:pPr>
              <w:pStyle w:val="ListParagraph"/>
              <w:numPr>
                <w:ilvl w:val="0"/>
                <w:numId w:val="5"/>
              </w:numPr>
              <w:rPr>
                <w:sz w:val="28"/>
                <w:szCs w:val="28"/>
              </w:rPr>
            </w:pPr>
            <w:r>
              <w:rPr>
                <w:sz w:val="28"/>
                <w:szCs w:val="28"/>
              </w:rPr>
              <w:t>PEEPS are prepared and reviewed as individual needs change.</w:t>
            </w:r>
          </w:p>
        </w:tc>
      </w:tr>
      <w:tr w:rsidR="00A85590" w:rsidTr="00A85590">
        <w:tc>
          <w:tcPr>
            <w:tcW w:w="3847" w:type="dxa"/>
          </w:tcPr>
          <w:p w:rsidR="00A85590" w:rsidRDefault="005B0836" w:rsidP="00D4146A">
            <w:pPr>
              <w:rPr>
                <w:sz w:val="28"/>
                <w:szCs w:val="28"/>
              </w:rPr>
            </w:pPr>
            <w:r>
              <w:rPr>
                <w:sz w:val="28"/>
                <w:szCs w:val="28"/>
              </w:rPr>
              <w:t>Ensure</w:t>
            </w:r>
            <w:r w:rsidR="000B13A3">
              <w:rPr>
                <w:sz w:val="28"/>
                <w:szCs w:val="28"/>
              </w:rPr>
              <w:t xml:space="preserve"> safety for vis</w:t>
            </w:r>
            <w:r w:rsidR="009B09D9">
              <w:rPr>
                <w:sz w:val="28"/>
                <w:szCs w:val="28"/>
              </w:rPr>
              <w:t xml:space="preserve">ually/hearing </w:t>
            </w:r>
            <w:r w:rsidR="000B13A3">
              <w:rPr>
                <w:sz w:val="28"/>
                <w:szCs w:val="28"/>
              </w:rPr>
              <w:t>impaired people</w:t>
            </w:r>
          </w:p>
        </w:tc>
        <w:tc>
          <w:tcPr>
            <w:tcW w:w="3847" w:type="dxa"/>
          </w:tcPr>
          <w:p w:rsidR="00A85590" w:rsidRDefault="000B13A3" w:rsidP="000B13A3">
            <w:pPr>
              <w:pStyle w:val="ListParagraph"/>
              <w:numPr>
                <w:ilvl w:val="0"/>
                <w:numId w:val="6"/>
              </w:numPr>
              <w:rPr>
                <w:sz w:val="28"/>
                <w:szCs w:val="28"/>
              </w:rPr>
            </w:pPr>
            <w:r>
              <w:rPr>
                <w:sz w:val="28"/>
                <w:szCs w:val="28"/>
              </w:rPr>
              <w:t>Check if any children have a visual</w:t>
            </w:r>
            <w:r w:rsidR="009B09D9">
              <w:rPr>
                <w:sz w:val="28"/>
                <w:szCs w:val="28"/>
              </w:rPr>
              <w:t>/hearing</w:t>
            </w:r>
            <w:r>
              <w:rPr>
                <w:sz w:val="28"/>
                <w:szCs w:val="28"/>
              </w:rPr>
              <w:t xml:space="preserve"> impairment (or develop a</w:t>
            </w:r>
            <w:r w:rsidR="009B09D9">
              <w:rPr>
                <w:sz w:val="28"/>
                <w:szCs w:val="28"/>
              </w:rPr>
              <w:t>n</w:t>
            </w:r>
            <w:r>
              <w:rPr>
                <w:sz w:val="28"/>
                <w:szCs w:val="28"/>
              </w:rPr>
              <w:t xml:space="preserve"> impairment during their time at our school) </w:t>
            </w:r>
            <w:r w:rsidR="005B0836">
              <w:rPr>
                <w:sz w:val="28"/>
                <w:szCs w:val="28"/>
              </w:rPr>
              <w:t xml:space="preserve"> </w:t>
            </w:r>
          </w:p>
          <w:p w:rsidR="000B13A3" w:rsidRDefault="000B13A3" w:rsidP="000B13A3">
            <w:pPr>
              <w:pStyle w:val="ListParagraph"/>
              <w:numPr>
                <w:ilvl w:val="0"/>
                <w:numId w:val="6"/>
              </w:numPr>
              <w:rPr>
                <w:sz w:val="28"/>
                <w:szCs w:val="28"/>
              </w:rPr>
            </w:pPr>
            <w:r>
              <w:rPr>
                <w:sz w:val="28"/>
                <w:szCs w:val="28"/>
              </w:rPr>
              <w:t>Regular checks that exterior lighting is working</w:t>
            </w:r>
          </w:p>
          <w:p w:rsidR="009B09D9" w:rsidRDefault="009B09D9" w:rsidP="000B13A3">
            <w:pPr>
              <w:pStyle w:val="ListParagraph"/>
              <w:numPr>
                <w:ilvl w:val="0"/>
                <w:numId w:val="6"/>
              </w:numPr>
              <w:rPr>
                <w:sz w:val="28"/>
                <w:szCs w:val="28"/>
              </w:rPr>
            </w:pPr>
            <w:r>
              <w:rPr>
                <w:sz w:val="28"/>
                <w:szCs w:val="28"/>
              </w:rPr>
              <w:t>Ensure fire safety systems have visual signalling (</w:t>
            </w:r>
            <w:r w:rsidR="007C0AAF">
              <w:rPr>
                <w:sz w:val="28"/>
                <w:szCs w:val="28"/>
              </w:rPr>
              <w:t>e.g.</w:t>
            </w:r>
            <w:r>
              <w:rPr>
                <w:sz w:val="28"/>
                <w:szCs w:val="28"/>
              </w:rPr>
              <w:t xml:space="preserve"> flashing beacons) as well as audible alarms where possible.</w:t>
            </w:r>
          </w:p>
          <w:p w:rsidR="007C0AAF" w:rsidRDefault="007C0AAF" w:rsidP="000B13A3">
            <w:pPr>
              <w:pStyle w:val="ListParagraph"/>
              <w:numPr>
                <w:ilvl w:val="0"/>
                <w:numId w:val="6"/>
              </w:numPr>
              <w:rPr>
                <w:sz w:val="28"/>
                <w:szCs w:val="28"/>
              </w:rPr>
            </w:pPr>
            <w:r>
              <w:rPr>
                <w:sz w:val="28"/>
                <w:szCs w:val="28"/>
              </w:rPr>
              <w:t>Install hearing loop when necessary</w:t>
            </w:r>
          </w:p>
          <w:p w:rsidR="000B13A3" w:rsidRPr="000B13A3" w:rsidRDefault="000B13A3" w:rsidP="009B09D9">
            <w:pPr>
              <w:pStyle w:val="ListParagraph"/>
              <w:rPr>
                <w:sz w:val="28"/>
                <w:szCs w:val="28"/>
              </w:rPr>
            </w:pPr>
          </w:p>
        </w:tc>
        <w:tc>
          <w:tcPr>
            <w:tcW w:w="3847" w:type="dxa"/>
          </w:tcPr>
          <w:p w:rsidR="00A85590" w:rsidRDefault="005B0836" w:rsidP="00D4146A">
            <w:pPr>
              <w:rPr>
                <w:sz w:val="28"/>
                <w:szCs w:val="28"/>
              </w:rPr>
            </w:pPr>
            <w:r>
              <w:rPr>
                <w:sz w:val="28"/>
                <w:szCs w:val="28"/>
              </w:rPr>
              <w:t>Annually as children join our school in Reception class, and also ad-hoc for all others</w:t>
            </w:r>
          </w:p>
        </w:tc>
        <w:tc>
          <w:tcPr>
            <w:tcW w:w="3847" w:type="dxa"/>
          </w:tcPr>
          <w:p w:rsidR="00A85590" w:rsidRDefault="005B0836" w:rsidP="005B0836">
            <w:pPr>
              <w:pStyle w:val="ListParagraph"/>
              <w:numPr>
                <w:ilvl w:val="0"/>
                <w:numId w:val="7"/>
              </w:numPr>
              <w:rPr>
                <w:sz w:val="28"/>
                <w:szCs w:val="28"/>
              </w:rPr>
            </w:pPr>
            <w:r>
              <w:rPr>
                <w:sz w:val="28"/>
                <w:szCs w:val="28"/>
              </w:rPr>
              <w:t>Visually</w:t>
            </w:r>
            <w:r w:rsidR="009B09D9">
              <w:rPr>
                <w:sz w:val="28"/>
                <w:szCs w:val="28"/>
              </w:rPr>
              <w:t>/hearing</w:t>
            </w:r>
            <w:r>
              <w:rPr>
                <w:sz w:val="28"/>
                <w:szCs w:val="28"/>
              </w:rPr>
              <w:t xml:space="preserve"> impaired people feel safe in school grounds.  </w:t>
            </w:r>
          </w:p>
          <w:p w:rsidR="005B0836" w:rsidRPr="005B0836" w:rsidRDefault="005B0836" w:rsidP="005B0836">
            <w:pPr>
              <w:ind w:left="360"/>
              <w:rPr>
                <w:sz w:val="28"/>
                <w:szCs w:val="28"/>
              </w:rPr>
            </w:pPr>
          </w:p>
        </w:tc>
      </w:tr>
      <w:tr w:rsidR="00A85590" w:rsidTr="00A85590">
        <w:tc>
          <w:tcPr>
            <w:tcW w:w="3847" w:type="dxa"/>
          </w:tcPr>
          <w:p w:rsidR="00A85590" w:rsidRDefault="00FE5884" w:rsidP="00D4146A">
            <w:pPr>
              <w:rPr>
                <w:sz w:val="28"/>
                <w:szCs w:val="28"/>
              </w:rPr>
            </w:pPr>
            <w:r>
              <w:rPr>
                <w:sz w:val="28"/>
                <w:szCs w:val="28"/>
              </w:rPr>
              <w:t>Ensure each area of school has wheelchair access</w:t>
            </w:r>
          </w:p>
        </w:tc>
        <w:tc>
          <w:tcPr>
            <w:tcW w:w="3847" w:type="dxa"/>
          </w:tcPr>
          <w:p w:rsidR="00A85590" w:rsidRDefault="00FE5884" w:rsidP="00FE5884">
            <w:pPr>
              <w:pStyle w:val="ListParagraph"/>
              <w:numPr>
                <w:ilvl w:val="0"/>
                <w:numId w:val="7"/>
              </w:numPr>
              <w:rPr>
                <w:sz w:val="28"/>
                <w:szCs w:val="28"/>
              </w:rPr>
            </w:pPr>
            <w:r>
              <w:rPr>
                <w:sz w:val="28"/>
                <w:szCs w:val="28"/>
              </w:rPr>
              <w:t>Gaining access to or from school is possible for wheelchair users</w:t>
            </w:r>
          </w:p>
          <w:p w:rsidR="00FE5884" w:rsidRPr="00FE5884" w:rsidRDefault="00FE5884" w:rsidP="00FE5884">
            <w:pPr>
              <w:pStyle w:val="ListParagraph"/>
              <w:numPr>
                <w:ilvl w:val="0"/>
                <w:numId w:val="7"/>
              </w:numPr>
              <w:rPr>
                <w:sz w:val="28"/>
                <w:szCs w:val="28"/>
              </w:rPr>
            </w:pPr>
            <w:r>
              <w:rPr>
                <w:sz w:val="28"/>
                <w:szCs w:val="28"/>
              </w:rPr>
              <w:t>Internal doors accessible for wheelchair users</w:t>
            </w:r>
          </w:p>
        </w:tc>
        <w:tc>
          <w:tcPr>
            <w:tcW w:w="3847" w:type="dxa"/>
          </w:tcPr>
          <w:p w:rsidR="00FE5884" w:rsidRPr="00AB4715" w:rsidRDefault="00AB4715" w:rsidP="00AB4715">
            <w:pPr>
              <w:rPr>
                <w:sz w:val="28"/>
                <w:szCs w:val="28"/>
              </w:rPr>
            </w:pPr>
            <w:r>
              <w:rPr>
                <w:sz w:val="28"/>
                <w:szCs w:val="28"/>
              </w:rPr>
              <w:t>In place</w:t>
            </w:r>
          </w:p>
        </w:tc>
        <w:tc>
          <w:tcPr>
            <w:tcW w:w="3847" w:type="dxa"/>
          </w:tcPr>
          <w:p w:rsidR="00AB4715" w:rsidRDefault="00AB4715" w:rsidP="00AB4715">
            <w:pPr>
              <w:pStyle w:val="ListParagraph"/>
              <w:numPr>
                <w:ilvl w:val="0"/>
                <w:numId w:val="7"/>
              </w:numPr>
              <w:rPr>
                <w:sz w:val="28"/>
                <w:szCs w:val="28"/>
              </w:rPr>
            </w:pPr>
            <w:r>
              <w:rPr>
                <w:sz w:val="28"/>
                <w:szCs w:val="28"/>
              </w:rPr>
              <w:t xml:space="preserve">The new part of the building was designed and built with wheelchair access in mind; the main entrance of the school is wheelchair friendly and the corridors give access to classrooms and meeting rooms on one level.  </w:t>
            </w:r>
          </w:p>
          <w:p w:rsidR="00AB4715" w:rsidRDefault="00AB4715" w:rsidP="00AB4715">
            <w:pPr>
              <w:pStyle w:val="ListParagraph"/>
              <w:numPr>
                <w:ilvl w:val="0"/>
                <w:numId w:val="7"/>
              </w:numPr>
              <w:rPr>
                <w:sz w:val="28"/>
                <w:szCs w:val="28"/>
              </w:rPr>
            </w:pPr>
            <w:r>
              <w:rPr>
                <w:sz w:val="28"/>
                <w:szCs w:val="28"/>
              </w:rPr>
              <w:t>A lift provides access to Reception classroom and the School Hall.  There are areas of the old part of the building that are accessible only by stairs.  In all cases where these rooms need to be used, accessibility for all is considered, and the location changed should it be necessary.</w:t>
            </w:r>
          </w:p>
          <w:p w:rsidR="00A85590" w:rsidRPr="00AB4715" w:rsidRDefault="00AB4715" w:rsidP="00AB4715">
            <w:pPr>
              <w:pStyle w:val="ListParagraph"/>
              <w:numPr>
                <w:ilvl w:val="0"/>
                <w:numId w:val="7"/>
              </w:numPr>
              <w:rPr>
                <w:sz w:val="28"/>
                <w:szCs w:val="28"/>
              </w:rPr>
            </w:pPr>
            <w:r w:rsidRPr="00AB4715">
              <w:rPr>
                <w:sz w:val="28"/>
                <w:szCs w:val="28"/>
              </w:rPr>
              <w:t>All internal doors within the new part of the building are accessible by wheelchair.  Some internal doors in the old part of the school may not be accessible, and this would be reviewed and changes made as necessary.</w:t>
            </w:r>
          </w:p>
        </w:tc>
      </w:tr>
      <w:tr w:rsidR="00A85590" w:rsidTr="00A85590">
        <w:tc>
          <w:tcPr>
            <w:tcW w:w="3847" w:type="dxa"/>
          </w:tcPr>
          <w:p w:rsidR="00A85590" w:rsidRDefault="00FE5884" w:rsidP="00D4146A">
            <w:pPr>
              <w:rPr>
                <w:sz w:val="28"/>
                <w:szCs w:val="28"/>
              </w:rPr>
            </w:pPr>
            <w:r>
              <w:rPr>
                <w:sz w:val="28"/>
                <w:szCs w:val="28"/>
              </w:rPr>
              <w:t>Disabled access toilet available</w:t>
            </w:r>
          </w:p>
        </w:tc>
        <w:tc>
          <w:tcPr>
            <w:tcW w:w="3847" w:type="dxa"/>
          </w:tcPr>
          <w:p w:rsidR="00A85590" w:rsidRDefault="00A85590" w:rsidP="00D4146A">
            <w:pPr>
              <w:rPr>
                <w:sz w:val="28"/>
                <w:szCs w:val="28"/>
              </w:rPr>
            </w:pPr>
          </w:p>
        </w:tc>
        <w:tc>
          <w:tcPr>
            <w:tcW w:w="3847" w:type="dxa"/>
          </w:tcPr>
          <w:p w:rsidR="00A85590" w:rsidRDefault="00AB4715" w:rsidP="00D4146A">
            <w:pPr>
              <w:rPr>
                <w:sz w:val="28"/>
                <w:szCs w:val="28"/>
              </w:rPr>
            </w:pPr>
            <w:r>
              <w:rPr>
                <w:sz w:val="28"/>
                <w:szCs w:val="28"/>
              </w:rPr>
              <w:t>In place</w:t>
            </w:r>
          </w:p>
        </w:tc>
        <w:tc>
          <w:tcPr>
            <w:tcW w:w="3847" w:type="dxa"/>
          </w:tcPr>
          <w:p w:rsidR="00A85590" w:rsidRPr="00AB4715" w:rsidRDefault="00AB4715" w:rsidP="00AB4715">
            <w:pPr>
              <w:pStyle w:val="ListParagraph"/>
              <w:numPr>
                <w:ilvl w:val="0"/>
                <w:numId w:val="15"/>
              </w:numPr>
              <w:rPr>
                <w:sz w:val="28"/>
                <w:szCs w:val="28"/>
              </w:rPr>
            </w:pPr>
            <w:r w:rsidRPr="00AB4715">
              <w:rPr>
                <w:sz w:val="28"/>
                <w:szCs w:val="28"/>
              </w:rPr>
              <w:t>Two disabled toilets are available; one in the main foyer and one downstairs by the School Hall.</w:t>
            </w:r>
          </w:p>
        </w:tc>
      </w:tr>
      <w:tr w:rsidR="00FE618C" w:rsidTr="00A85590">
        <w:tc>
          <w:tcPr>
            <w:tcW w:w="3847" w:type="dxa"/>
          </w:tcPr>
          <w:p w:rsidR="00FE618C" w:rsidRDefault="00FE618C" w:rsidP="00D4146A">
            <w:pPr>
              <w:rPr>
                <w:sz w:val="28"/>
                <w:szCs w:val="28"/>
              </w:rPr>
            </w:pPr>
            <w:r>
              <w:rPr>
                <w:sz w:val="28"/>
                <w:szCs w:val="28"/>
              </w:rPr>
              <w:t xml:space="preserve">Safety around fire exits/drills </w:t>
            </w:r>
          </w:p>
        </w:tc>
        <w:tc>
          <w:tcPr>
            <w:tcW w:w="3847" w:type="dxa"/>
          </w:tcPr>
          <w:p w:rsidR="00FE618C" w:rsidRDefault="00FE618C" w:rsidP="00FE618C">
            <w:pPr>
              <w:pStyle w:val="ListParagraph"/>
              <w:numPr>
                <w:ilvl w:val="0"/>
                <w:numId w:val="8"/>
              </w:numPr>
              <w:rPr>
                <w:sz w:val="28"/>
                <w:szCs w:val="28"/>
              </w:rPr>
            </w:pPr>
            <w:r>
              <w:rPr>
                <w:sz w:val="28"/>
                <w:szCs w:val="28"/>
              </w:rPr>
              <w:t>Check there are enough fire exits around school that are suitable for those with a disability</w:t>
            </w:r>
          </w:p>
          <w:p w:rsidR="00FE618C" w:rsidRPr="00FE618C" w:rsidRDefault="00FE618C" w:rsidP="00FE618C">
            <w:pPr>
              <w:pStyle w:val="ListParagraph"/>
              <w:numPr>
                <w:ilvl w:val="0"/>
                <w:numId w:val="8"/>
              </w:numPr>
              <w:rPr>
                <w:sz w:val="28"/>
                <w:szCs w:val="28"/>
              </w:rPr>
            </w:pPr>
            <w:r>
              <w:rPr>
                <w:sz w:val="28"/>
                <w:szCs w:val="28"/>
              </w:rPr>
              <w:t>Adjustments to be made where necessary for those with sensory processing needs</w:t>
            </w:r>
          </w:p>
        </w:tc>
        <w:tc>
          <w:tcPr>
            <w:tcW w:w="3847" w:type="dxa"/>
          </w:tcPr>
          <w:p w:rsidR="00FE618C" w:rsidRDefault="00FE618C" w:rsidP="00D4146A">
            <w:pPr>
              <w:rPr>
                <w:sz w:val="28"/>
                <w:szCs w:val="28"/>
              </w:rPr>
            </w:pPr>
            <w:r>
              <w:rPr>
                <w:sz w:val="28"/>
                <w:szCs w:val="28"/>
              </w:rPr>
              <w:t>Ad-hoc</w:t>
            </w:r>
          </w:p>
        </w:tc>
        <w:tc>
          <w:tcPr>
            <w:tcW w:w="3847" w:type="dxa"/>
          </w:tcPr>
          <w:p w:rsidR="00FE618C" w:rsidRDefault="00FE618C" w:rsidP="00FE618C">
            <w:pPr>
              <w:pStyle w:val="ListParagraph"/>
              <w:numPr>
                <w:ilvl w:val="0"/>
                <w:numId w:val="9"/>
              </w:numPr>
              <w:rPr>
                <w:sz w:val="28"/>
                <w:szCs w:val="28"/>
              </w:rPr>
            </w:pPr>
            <w:r>
              <w:rPr>
                <w:sz w:val="28"/>
                <w:szCs w:val="28"/>
              </w:rPr>
              <w:t>There are enough fire exits for all people on premises to be able to exit safely.  A separate assessment will be made wherever necessary to accommodate those who may not be able to use those exits</w:t>
            </w:r>
          </w:p>
          <w:p w:rsidR="00FE618C" w:rsidRDefault="00FE618C" w:rsidP="00FE618C">
            <w:pPr>
              <w:pStyle w:val="ListParagraph"/>
              <w:numPr>
                <w:ilvl w:val="0"/>
                <w:numId w:val="9"/>
              </w:numPr>
              <w:rPr>
                <w:sz w:val="28"/>
                <w:szCs w:val="28"/>
              </w:rPr>
            </w:pPr>
            <w:r>
              <w:rPr>
                <w:sz w:val="28"/>
                <w:szCs w:val="28"/>
              </w:rPr>
              <w:t>Fire alarm checks are undertaken weekly before school, to minimise distress to those with sensory needs.</w:t>
            </w:r>
          </w:p>
          <w:p w:rsidR="00FE618C" w:rsidRPr="00FE618C" w:rsidRDefault="00FE618C" w:rsidP="00FE618C">
            <w:pPr>
              <w:pStyle w:val="ListParagraph"/>
              <w:numPr>
                <w:ilvl w:val="0"/>
                <w:numId w:val="9"/>
              </w:numPr>
              <w:rPr>
                <w:sz w:val="28"/>
                <w:szCs w:val="28"/>
              </w:rPr>
            </w:pPr>
            <w:r>
              <w:rPr>
                <w:sz w:val="28"/>
                <w:szCs w:val="28"/>
              </w:rPr>
              <w:t>Full fire alarm evacuation drills are undertaken as per our health &amp; safety requirements, but adjustments will be made as necessary to prepare those with sensory needs.  A PEEP will be considered in these cases.</w:t>
            </w:r>
          </w:p>
        </w:tc>
      </w:tr>
      <w:tr w:rsidR="0038730B" w:rsidTr="00A85590">
        <w:tc>
          <w:tcPr>
            <w:tcW w:w="3847" w:type="dxa"/>
          </w:tcPr>
          <w:p w:rsidR="0038730B" w:rsidRDefault="0038730B" w:rsidP="00D4146A">
            <w:pPr>
              <w:rPr>
                <w:sz w:val="28"/>
                <w:szCs w:val="28"/>
              </w:rPr>
            </w:pPr>
            <w:r>
              <w:rPr>
                <w:sz w:val="28"/>
                <w:szCs w:val="28"/>
              </w:rPr>
              <w:t>Accessible car parking</w:t>
            </w:r>
          </w:p>
        </w:tc>
        <w:tc>
          <w:tcPr>
            <w:tcW w:w="3847" w:type="dxa"/>
          </w:tcPr>
          <w:p w:rsidR="0038730B" w:rsidRPr="0038730B" w:rsidRDefault="0038730B" w:rsidP="0038730B">
            <w:pPr>
              <w:pStyle w:val="ListParagraph"/>
              <w:numPr>
                <w:ilvl w:val="0"/>
                <w:numId w:val="8"/>
              </w:numPr>
              <w:rPr>
                <w:sz w:val="28"/>
                <w:szCs w:val="28"/>
              </w:rPr>
            </w:pPr>
            <w:r>
              <w:rPr>
                <w:sz w:val="28"/>
                <w:szCs w:val="28"/>
              </w:rPr>
              <w:t>Disabled staff and visitors have a place to park near the entrance to the school</w:t>
            </w:r>
          </w:p>
        </w:tc>
        <w:tc>
          <w:tcPr>
            <w:tcW w:w="3847" w:type="dxa"/>
          </w:tcPr>
          <w:p w:rsidR="0038730B" w:rsidRDefault="0038730B" w:rsidP="00D4146A">
            <w:pPr>
              <w:rPr>
                <w:sz w:val="28"/>
                <w:szCs w:val="28"/>
              </w:rPr>
            </w:pPr>
            <w:r>
              <w:rPr>
                <w:sz w:val="28"/>
                <w:szCs w:val="28"/>
              </w:rPr>
              <w:t>On-going</w:t>
            </w:r>
          </w:p>
        </w:tc>
        <w:tc>
          <w:tcPr>
            <w:tcW w:w="3847" w:type="dxa"/>
          </w:tcPr>
          <w:p w:rsidR="0038730B" w:rsidRDefault="0038730B" w:rsidP="00FE618C">
            <w:pPr>
              <w:pStyle w:val="ListParagraph"/>
              <w:numPr>
                <w:ilvl w:val="0"/>
                <w:numId w:val="9"/>
              </w:numPr>
              <w:rPr>
                <w:sz w:val="28"/>
                <w:szCs w:val="28"/>
              </w:rPr>
            </w:pPr>
            <w:r>
              <w:rPr>
                <w:sz w:val="28"/>
                <w:szCs w:val="28"/>
              </w:rPr>
              <w:t>There is a designated parking space opposite the school entrance for disabled staff and/or visitors to park.</w:t>
            </w:r>
          </w:p>
          <w:p w:rsidR="0038730B" w:rsidRDefault="0038730B" w:rsidP="00FE618C">
            <w:pPr>
              <w:pStyle w:val="ListParagraph"/>
              <w:numPr>
                <w:ilvl w:val="0"/>
                <w:numId w:val="9"/>
              </w:numPr>
              <w:rPr>
                <w:sz w:val="28"/>
                <w:szCs w:val="28"/>
              </w:rPr>
            </w:pPr>
            <w:r>
              <w:rPr>
                <w:sz w:val="28"/>
                <w:szCs w:val="28"/>
              </w:rPr>
              <w:t>Those who are not disabled/in receipt of a blue badge are regularly reminded not to use the parking space for any reason.</w:t>
            </w:r>
          </w:p>
        </w:tc>
      </w:tr>
    </w:tbl>
    <w:p w:rsidR="00A85590" w:rsidRDefault="00A85590" w:rsidP="00D4146A">
      <w:pPr>
        <w:rPr>
          <w:sz w:val="28"/>
          <w:szCs w:val="28"/>
        </w:rPr>
      </w:pPr>
    </w:p>
    <w:p w:rsidR="0038730B" w:rsidRPr="00A52C42" w:rsidRDefault="0038730B" w:rsidP="00D4146A">
      <w:pPr>
        <w:rPr>
          <w:b/>
          <w:sz w:val="28"/>
          <w:szCs w:val="28"/>
          <w:u w:val="single"/>
        </w:rPr>
      </w:pPr>
      <w:r w:rsidRPr="00A52C42">
        <w:rPr>
          <w:b/>
          <w:sz w:val="28"/>
          <w:szCs w:val="28"/>
          <w:u w:val="single"/>
        </w:rPr>
        <w:t>Improving curriculum access</w:t>
      </w:r>
    </w:p>
    <w:tbl>
      <w:tblPr>
        <w:tblStyle w:val="TableGrid"/>
        <w:tblW w:w="0" w:type="auto"/>
        <w:tblLook w:val="04A0" w:firstRow="1" w:lastRow="0" w:firstColumn="1" w:lastColumn="0" w:noHBand="0" w:noVBand="1"/>
      </w:tblPr>
      <w:tblGrid>
        <w:gridCol w:w="3847"/>
        <w:gridCol w:w="3847"/>
        <w:gridCol w:w="3847"/>
        <w:gridCol w:w="3847"/>
      </w:tblGrid>
      <w:tr w:rsidR="0038730B" w:rsidTr="00A52C42">
        <w:tc>
          <w:tcPr>
            <w:tcW w:w="3847" w:type="dxa"/>
            <w:shd w:val="clear" w:color="auto" w:fill="00B0F0"/>
          </w:tcPr>
          <w:p w:rsidR="0038730B" w:rsidRDefault="0038730B" w:rsidP="00D4146A">
            <w:pPr>
              <w:rPr>
                <w:sz w:val="28"/>
                <w:szCs w:val="28"/>
              </w:rPr>
            </w:pPr>
            <w:r>
              <w:rPr>
                <w:sz w:val="28"/>
                <w:szCs w:val="28"/>
              </w:rPr>
              <w:t>Target</w:t>
            </w:r>
          </w:p>
        </w:tc>
        <w:tc>
          <w:tcPr>
            <w:tcW w:w="3847" w:type="dxa"/>
            <w:shd w:val="clear" w:color="auto" w:fill="00B0F0"/>
          </w:tcPr>
          <w:p w:rsidR="0038730B" w:rsidRDefault="0038730B" w:rsidP="00D4146A">
            <w:pPr>
              <w:rPr>
                <w:sz w:val="28"/>
                <w:szCs w:val="28"/>
              </w:rPr>
            </w:pPr>
            <w:r>
              <w:rPr>
                <w:sz w:val="28"/>
                <w:szCs w:val="28"/>
              </w:rPr>
              <w:t>Strategies</w:t>
            </w:r>
            <w:r w:rsidR="00A52C42">
              <w:rPr>
                <w:sz w:val="28"/>
                <w:szCs w:val="28"/>
              </w:rPr>
              <w:t>/Who is responsible</w:t>
            </w:r>
          </w:p>
        </w:tc>
        <w:tc>
          <w:tcPr>
            <w:tcW w:w="3847" w:type="dxa"/>
            <w:shd w:val="clear" w:color="auto" w:fill="00B0F0"/>
          </w:tcPr>
          <w:p w:rsidR="0038730B" w:rsidRDefault="0038730B" w:rsidP="00D4146A">
            <w:pPr>
              <w:rPr>
                <w:sz w:val="28"/>
                <w:szCs w:val="28"/>
              </w:rPr>
            </w:pPr>
            <w:r>
              <w:rPr>
                <w:sz w:val="28"/>
                <w:szCs w:val="28"/>
              </w:rPr>
              <w:t>Timescale</w:t>
            </w:r>
          </w:p>
        </w:tc>
        <w:tc>
          <w:tcPr>
            <w:tcW w:w="3847" w:type="dxa"/>
            <w:shd w:val="clear" w:color="auto" w:fill="00B0F0"/>
          </w:tcPr>
          <w:p w:rsidR="0038730B" w:rsidRDefault="0038730B" w:rsidP="00D4146A">
            <w:pPr>
              <w:rPr>
                <w:sz w:val="28"/>
                <w:szCs w:val="28"/>
              </w:rPr>
            </w:pPr>
            <w:r>
              <w:rPr>
                <w:sz w:val="28"/>
                <w:szCs w:val="28"/>
              </w:rPr>
              <w:t>What will success look like?</w:t>
            </w:r>
          </w:p>
        </w:tc>
      </w:tr>
      <w:tr w:rsidR="0038730B" w:rsidTr="0038730B">
        <w:tc>
          <w:tcPr>
            <w:tcW w:w="3847" w:type="dxa"/>
          </w:tcPr>
          <w:p w:rsidR="0038730B" w:rsidRDefault="0038730B" w:rsidP="00D4146A">
            <w:pPr>
              <w:rPr>
                <w:sz w:val="28"/>
                <w:szCs w:val="28"/>
              </w:rPr>
            </w:pPr>
            <w:r>
              <w:rPr>
                <w:sz w:val="28"/>
                <w:szCs w:val="28"/>
              </w:rPr>
              <w:t>All school visits and trips should be accessible to all pupils</w:t>
            </w:r>
          </w:p>
        </w:tc>
        <w:tc>
          <w:tcPr>
            <w:tcW w:w="3847" w:type="dxa"/>
          </w:tcPr>
          <w:p w:rsidR="0038730B" w:rsidRPr="0038730B" w:rsidRDefault="0038730B" w:rsidP="0038730B">
            <w:pPr>
              <w:pStyle w:val="ListParagraph"/>
              <w:numPr>
                <w:ilvl w:val="0"/>
                <w:numId w:val="10"/>
              </w:numPr>
              <w:rPr>
                <w:sz w:val="28"/>
                <w:szCs w:val="28"/>
              </w:rPr>
            </w:pPr>
            <w:r w:rsidRPr="0038730B">
              <w:rPr>
                <w:sz w:val="28"/>
                <w:szCs w:val="28"/>
              </w:rPr>
              <w:t>Ensure venues and means of transport are vetted for suitability</w:t>
            </w:r>
          </w:p>
          <w:p w:rsidR="0038730B" w:rsidRPr="0038730B" w:rsidRDefault="0038730B" w:rsidP="0038730B">
            <w:pPr>
              <w:pStyle w:val="ListParagraph"/>
              <w:numPr>
                <w:ilvl w:val="0"/>
                <w:numId w:val="10"/>
              </w:numPr>
              <w:rPr>
                <w:sz w:val="28"/>
                <w:szCs w:val="28"/>
              </w:rPr>
            </w:pPr>
            <w:r w:rsidRPr="0038730B">
              <w:rPr>
                <w:sz w:val="28"/>
                <w:szCs w:val="28"/>
              </w:rPr>
              <w:t>Develop guidance on making trips accessible</w:t>
            </w:r>
          </w:p>
        </w:tc>
        <w:tc>
          <w:tcPr>
            <w:tcW w:w="3847" w:type="dxa"/>
          </w:tcPr>
          <w:p w:rsidR="0038730B" w:rsidRDefault="0038730B" w:rsidP="00D4146A">
            <w:pPr>
              <w:rPr>
                <w:sz w:val="28"/>
                <w:szCs w:val="28"/>
              </w:rPr>
            </w:pPr>
            <w:r>
              <w:rPr>
                <w:sz w:val="28"/>
                <w:szCs w:val="28"/>
              </w:rPr>
              <w:t>On-going</w:t>
            </w:r>
          </w:p>
        </w:tc>
        <w:tc>
          <w:tcPr>
            <w:tcW w:w="3847" w:type="dxa"/>
          </w:tcPr>
          <w:p w:rsidR="0038730B" w:rsidRPr="0038730B" w:rsidRDefault="0038730B" w:rsidP="0038730B">
            <w:pPr>
              <w:pStyle w:val="ListParagraph"/>
              <w:numPr>
                <w:ilvl w:val="0"/>
                <w:numId w:val="11"/>
              </w:numPr>
              <w:rPr>
                <w:sz w:val="28"/>
                <w:szCs w:val="28"/>
              </w:rPr>
            </w:pPr>
            <w:r w:rsidRPr="0038730B">
              <w:rPr>
                <w:sz w:val="28"/>
                <w:szCs w:val="28"/>
              </w:rPr>
              <w:t>All pupils are able to access all school trips and take part in a range of activities.</w:t>
            </w:r>
          </w:p>
        </w:tc>
      </w:tr>
      <w:tr w:rsidR="0038730B" w:rsidTr="0038730B">
        <w:tc>
          <w:tcPr>
            <w:tcW w:w="3847" w:type="dxa"/>
          </w:tcPr>
          <w:p w:rsidR="0038730B" w:rsidRDefault="0038730B" w:rsidP="00D4146A">
            <w:pPr>
              <w:rPr>
                <w:sz w:val="28"/>
                <w:szCs w:val="28"/>
              </w:rPr>
            </w:pPr>
            <w:r>
              <w:rPr>
                <w:sz w:val="28"/>
                <w:szCs w:val="28"/>
              </w:rPr>
              <w:t>Review PE curriculum to ensure PE is accessible to all pupils</w:t>
            </w:r>
          </w:p>
        </w:tc>
        <w:tc>
          <w:tcPr>
            <w:tcW w:w="3847" w:type="dxa"/>
          </w:tcPr>
          <w:p w:rsidR="0038730B" w:rsidRPr="00032F2D" w:rsidRDefault="0038730B" w:rsidP="00032F2D">
            <w:pPr>
              <w:pStyle w:val="ListParagraph"/>
              <w:numPr>
                <w:ilvl w:val="0"/>
                <w:numId w:val="11"/>
              </w:numPr>
              <w:rPr>
                <w:sz w:val="28"/>
                <w:szCs w:val="28"/>
              </w:rPr>
            </w:pPr>
            <w:r w:rsidRPr="00032F2D">
              <w:rPr>
                <w:sz w:val="28"/>
                <w:szCs w:val="28"/>
              </w:rPr>
              <w:t>Review PE curriculum to include disability sports</w:t>
            </w:r>
          </w:p>
        </w:tc>
        <w:tc>
          <w:tcPr>
            <w:tcW w:w="3847" w:type="dxa"/>
          </w:tcPr>
          <w:p w:rsidR="0038730B" w:rsidRDefault="0038730B" w:rsidP="00D4146A">
            <w:pPr>
              <w:rPr>
                <w:sz w:val="28"/>
                <w:szCs w:val="28"/>
              </w:rPr>
            </w:pPr>
            <w:r>
              <w:rPr>
                <w:sz w:val="28"/>
                <w:szCs w:val="28"/>
              </w:rPr>
              <w:t>On-going</w:t>
            </w:r>
          </w:p>
        </w:tc>
        <w:tc>
          <w:tcPr>
            <w:tcW w:w="3847" w:type="dxa"/>
          </w:tcPr>
          <w:p w:rsidR="0038730B" w:rsidRPr="00C70B27" w:rsidRDefault="0038730B" w:rsidP="00C70B27">
            <w:pPr>
              <w:pStyle w:val="ListParagraph"/>
              <w:numPr>
                <w:ilvl w:val="0"/>
                <w:numId w:val="11"/>
              </w:numPr>
              <w:rPr>
                <w:sz w:val="28"/>
                <w:szCs w:val="28"/>
              </w:rPr>
            </w:pPr>
            <w:r w:rsidRPr="00C70B27">
              <w:rPr>
                <w:sz w:val="28"/>
                <w:szCs w:val="28"/>
              </w:rPr>
              <w:t>All pupils have access to PE and are able to excel with support where needed.</w:t>
            </w:r>
          </w:p>
        </w:tc>
      </w:tr>
      <w:tr w:rsidR="0038730B" w:rsidTr="0038730B">
        <w:tc>
          <w:tcPr>
            <w:tcW w:w="3847" w:type="dxa"/>
          </w:tcPr>
          <w:p w:rsidR="0038730B" w:rsidRDefault="0038730B" w:rsidP="00D4146A">
            <w:pPr>
              <w:rPr>
                <w:sz w:val="28"/>
                <w:szCs w:val="28"/>
              </w:rPr>
            </w:pPr>
            <w:r>
              <w:rPr>
                <w:sz w:val="28"/>
                <w:szCs w:val="28"/>
              </w:rPr>
              <w:t>Ensure disabled children/children with SEND can take part in after-school activities.</w:t>
            </w:r>
          </w:p>
        </w:tc>
        <w:tc>
          <w:tcPr>
            <w:tcW w:w="3847" w:type="dxa"/>
          </w:tcPr>
          <w:p w:rsidR="0038730B" w:rsidRPr="00032F2D" w:rsidRDefault="0038730B" w:rsidP="00032F2D">
            <w:pPr>
              <w:pStyle w:val="ListParagraph"/>
              <w:numPr>
                <w:ilvl w:val="0"/>
                <w:numId w:val="11"/>
              </w:numPr>
              <w:rPr>
                <w:sz w:val="28"/>
                <w:szCs w:val="28"/>
              </w:rPr>
            </w:pPr>
            <w:r w:rsidRPr="00032F2D">
              <w:rPr>
                <w:sz w:val="28"/>
                <w:szCs w:val="28"/>
              </w:rPr>
              <w:t>Discuss requirements with staff who run before &amp; after-school clubs.  Support and changes to be made where necessary to enable children to participate fully.</w:t>
            </w:r>
          </w:p>
        </w:tc>
        <w:tc>
          <w:tcPr>
            <w:tcW w:w="3847" w:type="dxa"/>
          </w:tcPr>
          <w:p w:rsidR="0038730B" w:rsidRDefault="00B9572F" w:rsidP="00D4146A">
            <w:pPr>
              <w:rPr>
                <w:sz w:val="28"/>
                <w:szCs w:val="28"/>
              </w:rPr>
            </w:pPr>
            <w:r>
              <w:rPr>
                <w:sz w:val="28"/>
                <w:szCs w:val="28"/>
              </w:rPr>
              <w:t>Ad-hoc</w:t>
            </w:r>
          </w:p>
        </w:tc>
        <w:tc>
          <w:tcPr>
            <w:tcW w:w="3847" w:type="dxa"/>
          </w:tcPr>
          <w:p w:rsidR="0038730B" w:rsidRPr="00C70B27" w:rsidRDefault="00B9572F" w:rsidP="00C70B27">
            <w:pPr>
              <w:pStyle w:val="ListParagraph"/>
              <w:numPr>
                <w:ilvl w:val="0"/>
                <w:numId w:val="11"/>
              </w:numPr>
              <w:rPr>
                <w:sz w:val="28"/>
                <w:szCs w:val="28"/>
              </w:rPr>
            </w:pPr>
            <w:r w:rsidRPr="00C70B27">
              <w:rPr>
                <w:sz w:val="28"/>
                <w:szCs w:val="28"/>
              </w:rPr>
              <w:t>Disabled</w:t>
            </w:r>
            <w:r w:rsidR="0038730B" w:rsidRPr="00C70B27">
              <w:rPr>
                <w:sz w:val="28"/>
                <w:szCs w:val="28"/>
              </w:rPr>
              <w:t xml:space="preserve"> children/children with </w:t>
            </w:r>
            <w:r w:rsidR="007C0AAF" w:rsidRPr="00C70B27">
              <w:rPr>
                <w:sz w:val="28"/>
                <w:szCs w:val="28"/>
              </w:rPr>
              <w:t>SEND feel</w:t>
            </w:r>
            <w:r w:rsidR="0038730B" w:rsidRPr="00C70B27">
              <w:rPr>
                <w:sz w:val="28"/>
                <w:szCs w:val="28"/>
              </w:rPr>
              <w:t xml:space="preserve"> </w:t>
            </w:r>
            <w:r w:rsidRPr="00C70B27">
              <w:rPr>
                <w:sz w:val="28"/>
                <w:szCs w:val="28"/>
              </w:rPr>
              <w:t>able</w:t>
            </w:r>
            <w:r w:rsidR="0038730B" w:rsidRPr="00C70B27">
              <w:rPr>
                <w:sz w:val="28"/>
                <w:szCs w:val="28"/>
              </w:rPr>
              <w:t xml:space="preserve"> to participate equally in out of school activities.</w:t>
            </w:r>
          </w:p>
        </w:tc>
      </w:tr>
      <w:tr w:rsidR="0038730B" w:rsidTr="0038730B">
        <w:tc>
          <w:tcPr>
            <w:tcW w:w="3847" w:type="dxa"/>
          </w:tcPr>
          <w:p w:rsidR="0038730B" w:rsidRDefault="00213F8F" w:rsidP="00D4146A">
            <w:pPr>
              <w:rPr>
                <w:sz w:val="28"/>
                <w:szCs w:val="28"/>
              </w:rPr>
            </w:pPr>
            <w:r>
              <w:rPr>
                <w:sz w:val="28"/>
                <w:szCs w:val="28"/>
              </w:rPr>
              <w:t>Ensure any support staff have specific training on disability/SEND issues</w:t>
            </w:r>
          </w:p>
        </w:tc>
        <w:tc>
          <w:tcPr>
            <w:tcW w:w="3847" w:type="dxa"/>
          </w:tcPr>
          <w:p w:rsidR="0038730B" w:rsidRPr="00032F2D" w:rsidRDefault="00213F8F" w:rsidP="00AB4715">
            <w:pPr>
              <w:pStyle w:val="ListParagraph"/>
              <w:numPr>
                <w:ilvl w:val="0"/>
                <w:numId w:val="11"/>
              </w:numPr>
              <w:rPr>
                <w:sz w:val="28"/>
                <w:szCs w:val="28"/>
              </w:rPr>
            </w:pPr>
            <w:r w:rsidRPr="00032F2D">
              <w:rPr>
                <w:sz w:val="28"/>
                <w:szCs w:val="28"/>
              </w:rPr>
              <w:t>Identify training needs on an ad-hoc basis</w:t>
            </w:r>
            <w:r w:rsidR="00AB4715">
              <w:rPr>
                <w:sz w:val="28"/>
                <w:szCs w:val="28"/>
              </w:rPr>
              <w:t xml:space="preserve">, </w:t>
            </w:r>
          </w:p>
        </w:tc>
        <w:tc>
          <w:tcPr>
            <w:tcW w:w="3847" w:type="dxa"/>
          </w:tcPr>
          <w:p w:rsidR="0038730B" w:rsidRDefault="00AB4715" w:rsidP="00D4146A">
            <w:pPr>
              <w:rPr>
                <w:sz w:val="28"/>
                <w:szCs w:val="28"/>
              </w:rPr>
            </w:pPr>
            <w:r>
              <w:rPr>
                <w:sz w:val="28"/>
                <w:szCs w:val="28"/>
              </w:rPr>
              <w:t xml:space="preserve">Ad-hoc, </w:t>
            </w:r>
            <w:r>
              <w:rPr>
                <w:sz w:val="28"/>
                <w:szCs w:val="28"/>
              </w:rPr>
              <w:t xml:space="preserve">or reacting to a specific event </w:t>
            </w:r>
            <w:r>
              <w:rPr>
                <w:sz w:val="28"/>
                <w:szCs w:val="28"/>
              </w:rPr>
              <w:t>e.g.</w:t>
            </w:r>
            <w:r>
              <w:rPr>
                <w:sz w:val="28"/>
                <w:szCs w:val="28"/>
              </w:rPr>
              <w:t xml:space="preserve"> a new EHCP</w:t>
            </w:r>
            <w:r>
              <w:rPr>
                <w:sz w:val="28"/>
                <w:szCs w:val="28"/>
              </w:rPr>
              <w:t>, new diagnosis or pupil progress review</w:t>
            </w:r>
          </w:p>
        </w:tc>
        <w:tc>
          <w:tcPr>
            <w:tcW w:w="3847" w:type="dxa"/>
          </w:tcPr>
          <w:p w:rsidR="0038730B" w:rsidRPr="00C70B27" w:rsidRDefault="00213F8F" w:rsidP="00C70B27">
            <w:pPr>
              <w:pStyle w:val="ListParagraph"/>
              <w:numPr>
                <w:ilvl w:val="0"/>
                <w:numId w:val="11"/>
              </w:numPr>
              <w:rPr>
                <w:sz w:val="28"/>
                <w:szCs w:val="28"/>
              </w:rPr>
            </w:pPr>
            <w:r w:rsidRPr="00C70B27">
              <w:rPr>
                <w:sz w:val="28"/>
                <w:szCs w:val="28"/>
              </w:rPr>
              <w:t>Raised confidence of support staff, who will feel</w:t>
            </w:r>
            <w:r w:rsidR="00B9572F" w:rsidRPr="00C70B27">
              <w:rPr>
                <w:sz w:val="28"/>
                <w:szCs w:val="28"/>
              </w:rPr>
              <w:t xml:space="preserve"> enabled to carry out activated that include all children.</w:t>
            </w:r>
          </w:p>
        </w:tc>
      </w:tr>
      <w:tr w:rsidR="0038730B" w:rsidTr="0038730B">
        <w:tc>
          <w:tcPr>
            <w:tcW w:w="3847" w:type="dxa"/>
          </w:tcPr>
          <w:p w:rsidR="0038730B" w:rsidRDefault="00B9572F" w:rsidP="00D4146A">
            <w:pPr>
              <w:rPr>
                <w:sz w:val="28"/>
                <w:szCs w:val="28"/>
              </w:rPr>
            </w:pPr>
            <w:r>
              <w:rPr>
                <w:sz w:val="28"/>
                <w:szCs w:val="28"/>
              </w:rPr>
              <w:t>Learning aids to be produced</w:t>
            </w:r>
          </w:p>
        </w:tc>
        <w:tc>
          <w:tcPr>
            <w:tcW w:w="3847" w:type="dxa"/>
          </w:tcPr>
          <w:p w:rsidR="0038730B" w:rsidRPr="00032F2D" w:rsidRDefault="00B9572F" w:rsidP="00032F2D">
            <w:pPr>
              <w:pStyle w:val="ListParagraph"/>
              <w:numPr>
                <w:ilvl w:val="0"/>
                <w:numId w:val="11"/>
              </w:numPr>
              <w:rPr>
                <w:sz w:val="28"/>
                <w:szCs w:val="28"/>
              </w:rPr>
            </w:pPr>
            <w:r w:rsidRPr="00032F2D">
              <w:rPr>
                <w:sz w:val="28"/>
                <w:szCs w:val="28"/>
              </w:rPr>
              <w:t>SENCo/Inclusion Support</w:t>
            </w:r>
            <w:r w:rsidR="00032F2D" w:rsidRPr="00032F2D">
              <w:rPr>
                <w:sz w:val="28"/>
                <w:szCs w:val="28"/>
              </w:rPr>
              <w:t xml:space="preserve"> lead</w:t>
            </w:r>
          </w:p>
        </w:tc>
        <w:tc>
          <w:tcPr>
            <w:tcW w:w="3847" w:type="dxa"/>
          </w:tcPr>
          <w:p w:rsidR="0038730B" w:rsidRDefault="00B9572F" w:rsidP="00D4146A">
            <w:pPr>
              <w:rPr>
                <w:sz w:val="28"/>
                <w:szCs w:val="28"/>
              </w:rPr>
            </w:pPr>
            <w:r>
              <w:rPr>
                <w:sz w:val="28"/>
                <w:szCs w:val="28"/>
              </w:rPr>
              <w:t>Ad-hoc</w:t>
            </w:r>
          </w:p>
        </w:tc>
        <w:tc>
          <w:tcPr>
            <w:tcW w:w="3847" w:type="dxa"/>
          </w:tcPr>
          <w:p w:rsidR="0038730B" w:rsidRPr="00C70B27" w:rsidRDefault="00032F2D" w:rsidP="00C70B27">
            <w:pPr>
              <w:pStyle w:val="ListParagraph"/>
              <w:numPr>
                <w:ilvl w:val="0"/>
                <w:numId w:val="11"/>
              </w:numPr>
              <w:rPr>
                <w:sz w:val="28"/>
                <w:szCs w:val="28"/>
              </w:rPr>
            </w:pPr>
            <w:r w:rsidRPr="00C70B27">
              <w:rPr>
                <w:sz w:val="28"/>
                <w:szCs w:val="28"/>
              </w:rPr>
              <w:t>Resources made available in line with pupils’ needs</w:t>
            </w:r>
          </w:p>
        </w:tc>
      </w:tr>
      <w:tr w:rsidR="0038730B" w:rsidTr="0038730B">
        <w:tc>
          <w:tcPr>
            <w:tcW w:w="3847" w:type="dxa"/>
          </w:tcPr>
          <w:p w:rsidR="0038730B" w:rsidRDefault="00032F2D" w:rsidP="00D4146A">
            <w:pPr>
              <w:rPr>
                <w:sz w:val="28"/>
                <w:szCs w:val="28"/>
              </w:rPr>
            </w:pPr>
            <w:r>
              <w:rPr>
                <w:sz w:val="28"/>
                <w:szCs w:val="28"/>
              </w:rPr>
              <w:t>Intervention training for support staff</w:t>
            </w:r>
          </w:p>
        </w:tc>
        <w:tc>
          <w:tcPr>
            <w:tcW w:w="3847" w:type="dxa"/>
          </w:tcPr>
          <w:p w:rsidR="0038730B" w:rsidRPr="00032F2D" w:rsidRDefault="00032F2D" w:rsidP="00032F2D">
            <w:pPr>
              <w:pStyle w:val="ListParagraph"/>
              <w:numPr>
                <w:ilvl w:val="0"/>
                <w:numId w:val="11"/>
              </w:numPr>
              <w:rPr>
                <w:sz w:val="28"/>
                <w:szCs w:val="28"/>
              </w:rPr>
            </w:pPr>
            <w:r w:rsidRPr="00032F2D">
              <w:rPr>
                <w:sz w:val="28"/>
                <w:szCs w:val="28"/>
              </w:rPr>
              <w:t>SENCo/Inclusion Support lead</w:t>
            </w:r>
          </w:p>
        </w:tc>
        <w:tc>
          <w:tcPr>
            <w:tcW w:w="3847" w:type="dxa"/>
          </w:tcPr>
          <w:p w:rsidR="0038730B" w:rsidRDefault="00032F2D" w:rsidP="00D4146A">
            <w:pPr>
              <w:rPr>
                <w:sz w:val="28"/>
                <w:szCs w:val="28"/>
              </w:rPr>
            </w:pPr>
            <w:r>
              <w:rPr>
                <w:sz w:val="28"/>
                <w:szCs w:val="28"/>
              </w:rPr>
              <w:t>Ad-hoc</w:t>
            </w:r>
          </w:p>
        </w:tc>
        <w:tc>
          <w:tcPr>
            <w:tcW w:w="3847" w:type="dxa"/>
          </w:tcPr>
          <w:p w:rsidR="0038730B" w:rsidRPr="00C70B27" w:rsidRDefault="00032F2D" w:rsidP="00C70B27">
            <w:pPr>
              <w:pStyle w:val="ListParagraph"/>
              <w:numPr>
                <w:ilvl w:val="0"/>
                <w:numId w:val="11"/>
              </w:numPr>
              <w:rPr>
                <w:sz w:val="28"/>
                <w:szCs w:val="28"/>
              </w:rPr>
            </w:pPr>
            <w:r w:rsidRPr="00C70B27">
              <w:rPr>
                <w:sz w:val="28"/>
                <w:szCs w:val="28"/>
              </w:rPr>
              <w:t>Support staff able to work with increased knowledge and provide appropriate resources/assistance for pupils.</w:t>
            </w:r>
          </w:p>
        </w:tc>
      </w:tr>
      <w:tr w:rsidR="00032F2D" w:rsidTr="0038730B">
        <w:tc>
          <w:tcPr>
            <w:tcW w:w="3847" w:type="dxa"/>
          </w:tcPr>
          <w:p w:rsidR="00032F2D" w:rsidRDefault="00032F2D" w:rsidP="00D4146A">
            <w:pPr>
              <w:rPr>
                <w:sz w:val="28"/>
                <w:szCs w:val="28"/>
              </w:rPr>
            </w:pPr>
            <w:r>
              <w:rPr>
                <w:sz w:val="28"/>
                <w:szCs w:val="28"/>
              </w:rPr>
              <w:t>Regular support meetings to take place to assess and address pupil needs</w:t>
            </w:r>
          </w:p>
        </w:tc>
        <w:tc>
          <w:tcPr>
            <w:tcW w:w="3847" w:type="dxa"/>
          </w:tcPr>
          <w:p w:rsidR="00032F2D" w:rsidRPr="00032F2D" w:rsidRDefault="00032F2D" w:rsidP="00032F2D">
            <w:pPr>
              <w:pStyle w:val="ListParagraph"/>
              <w:numPr>
                <w:ilvl w:val="0"/>
                <w:numId w:val="11"/>
              </w:numPr>
              <w:rPr>
                <w:sz w:val="28"/>
                <w:szCs w:val="28"/>
              </w:rPr>
            </w:pPr>
            <w:r w:rsidRPr="00032F2D">
              <w:rPr>
                <w:sz w:val="28"/>
                <w:szCs w:val="28"/>
              </w:rPr>
              <w:t>SENCo/Inclusion Support lead</w:t>
            </w:r>
            <w:r>
              <w:rPr>
                <w:sz w:val="28"/>
                <w:szCs w:val="28"/>
              </w:rPr>
              <w:t>/class teacher</w:t>
            </w:r>
          </w:p>
        </w:tc>
        <w:tc>
          <w:tcPr>
            <w:tcW w:w="3847" w:type="dxa"/>
          </w:tcPr>
          <w:p w:rsidR="00032F2D" w:rsidRDefault="00032F2D" w:rsidP="00D4146A">
            <w:pPr>
              <w:rPr>
                <w:sz w:val="28"/>
                <w:szCs w:val="28"/>
              </w:rPr>
            </w:pPr>
            <w:r>
              <w:rPr>
                <w:sz w:val="28"/>
                <w:szCs w:val="28"/>
              </w:rPr>
              <w:t>Termly, and via annual EHCP assessment where appropriate.</w:t>
            </w:r>
          </w:p>
        </w:tc>
        <w:tc>
          <w:tcPr>
            <w:tcW w:w="3847" w:type="dxa"/>
          </w:tcPr>
          <w:p w:rsidR="00032F2D" w:rsidRPr="00C70B27" w:rsidRDefault="00032F2D" w:rsidP="00C70B27">
            <w:pPr>
              <w:pStyle w:val="ListParagraph"/>
              <w:numPr>
                <w:ilvl w:val="0"/>
                <w:numId w:val="11"/>
              </w:numPr>
              <w:rPr>
                <w:sz w:val="28"/>
                <w:szCs w:val="28"/>
              </w:rPr>
            </w:pPr>
            <w:r w:rsidRPr="00C70B27">
              <w:rPr>
                <w:sz w:val="28"/>
                <w:szCs w:val="28"/>
              </w:rPr>
              <w:t>Pupil needs are being reviewed and addressed.</w:t>
            </w:r>
          </w:p>
        </w:tc>
      </w:tr>
      <w:tr w:rsidR="00E536CD" w:rsidTr="0038730B">
        <w:tc>
          <w:tcPr>
            <w:tcW w:w="3847" w:type="dxa"/>
          </w:tcPr>
          <w:p w:rsidR="00E536CD" w:rsidRDefault="00E536CD" w:rsidP="00D4146A">
            <w:pPr>
              <w:rPr>
                <w:sz w:val="28"/>
                <w:szCs w:val="28"/>
              </w:rPr>
            </w:pPr>
            <w:r>
              <w:rPr>
                <w:sz w:val="28"/>
                <w:szCs w:val="28"/>
              </w:rPr>
              <w:t>Training for teachers on differentiating the curriculum for disabled children/children with SEND as required</w:t>
            </w:r>
          </w:p>
        </w:tc>
        <w:tc>
          <w:tcPr>
            <w:tcW w:w="3847" w:type="dxa"/>
          </w:tcPr>
          <w:p w:rsidR="00E536CD" w:rsidRPr="00032F2D" w:rsidRDefault="00E536CD" w:rsidP="00032F2D">
            <w:pPr>
              <w:pStyle w:val="ListParagraph"/>
              <w:numPr>
                <w:ilvl w:val="0"/>
                <w:numId w:val="11"/>
              </w:numPr>
              <w:rPr>
                <w:sz w:val="28"/>
                <w:szCs w:val="28"/>
              </w:rPr>
            </w:pPr>
            <w:r>
              <w:rPr>
                <w:sz w:val="28"/>
                <w:szCs w:val="28"/>
              </w:rPr>
              <w:t>Head teacher to advise</w:t>
            </w:r>
          </w:p>
        </w:tc>
        <w:tc>
          <w:tcPr>
            <w:tcW w:w="3847" w:type="dxa"/>
          </w:tcPr>
          <w:p w:rsidR="00E536CD" w:rsidRDefault="00E536CD" w:rsidP="00D4146A">
            <w:pPr>
              <w:rPr>
                <w:sz w:val="28"/>
                <w:szCs w:val="28"/>
              </w:rPr>
            </w:pPr>
            <w:r>
              <w:rPr>
                <w:sz w:val="28"/>
                <w:szCs w:val="28"/>
              </w:rPr>
              <w:t>Ad hoc</w:t>
            </w:r>
          </w:p>
        </w:tc>
        <w:tc>
          <w:tcPr>
            <w:tcW w:w="3847" w:type="dxa"/>
          </w:tcPr>
          <w:p w:rsidR="00E536CD" w:rsidRPr="00C70B27" w:rsidRDefault="00E536CD" w:rsidP="00C70B27">
            <w:pPr>
              <w:pStyle w:val="ListParagraph"/>
              <w:numPr>
                <w:ilvl w:val="0"/>
                <w:numId w:val="11"/>
              </w:numPr>
              <w:rPr>
                <w:sz w:val="28"/>
                <w:szCs w:val="28"/>
              </w:rPr>
            </w:pPr>
            <w:r w:rsidRPr="00C70B27">
              <w:rPr>
                <w:sz w:val="28"/>
                <w:szCs w:val="28"/>
              </w:rPr>
              <w:t>Teachers are more able to fully meet the requirements of disabled children/children with SEND access the curriculum.</w:t>
            </w:r>
          </w:p>
        </w:tc>
      </w:tr>
      <w:tr w:rsidR="00E536CD" w:rsidTr="0038730B">
        <w:tc>
          <w:tcPr>
            <w:tcW w:w="3847" w:type="dxa"/>
          </w:tcPr>
          <w:p w:rsidR="00E536CD" w:rsidRDefault="00E536CD" w:rsidP="00D4146A">
            <w:pPr>
              <w:rPr>
                <w:sz w:val="28"/>
                <w:szCs w:val="28"/>
              </w:rPr>
            </w:pPr>
            <w:r>
              <w:rPr>
                <w:sz w:val="28"/>
                <w:szCs w:val="28"/>
              </w:rPr>
              <w:t>Staff trained to meet individual medical needs of pupils where applicable</w:t>
            </w:r>
          </w:p>
        </w:tc>
        <w:tc>
          <w:tcPr>
            <w:tcW w:w="3847" w:type="dxa"/>
          </w:tcPr>
          <w:p w:rsidR="00E536CD" w:rsidRDefault="00E536CD" w:rsidP="00032F2D">
            <w:pPr>
              <w:pStyle w:val="ListParagraph"/>
              <w:numPr>
                <w:ilvl w:val="0"/>
                <w:numId w:val="11"/>
              </w:numPr>
              <w:rPr>
                <w:sz w:val="28"/>
                <w:szCs w:val="28"/>
              </w:rPr>
            </w:pPr>
            <w:r>
              <w:rPr>
                <w:sz w:val="28"/>
                <w:szCs w:val="28"/>
              </w:rPr>
              <w:t>Head teacher/First Aid lead/SBM</w:t>
            </w:r>
          </w:p>
        </w:tc>
        <w:tc>
          <w:tcPr>
            <w:tcW w:w="3847" w:type="dxa"/>
          </w:tcPr>
          <w:p w:rsidR="00E536CD" w:rsidRDefault="00E536CD" w:rsidP="00D4146A">
            <w:pPr>
              <w:rPr>
                <w:sz w:val="28"/>
                <w:szCs w:val="28"/>
              </w:rPr>
            </w:pPr>
            <w:r>
              <w:rPr>
                <w:sz w:val="28"/>
                <w:szCs w:val="28"/>
              </w:rPr>
              <w:t>See right</w:t>
            </w:r>
          </w:p>
          <w:p w:rsidR="00E536CD" w:rsidRDefault="00E536CD" w:rsidP="00D4146A">
            <w:pPr>
              <w:rPr>
                <w:sz w:val="28"/>
                <w:szCs w:val="28"/>
              </w:rPr>
            </w:pPr>
          </w:p>
        </w:tc>
        <w:tc>
          <w:tcPr>
            <w:tcW w:w="3847" w:type="dxa"/>
          </w:tcPr>
          <w:p w:rsidR="00E536CD" w:rsidRPr="00C70B27" w:rsidRDefault="00E536CD" w:rsidP="00DB6A8A">
            <w:pPr>
              <w:pStyle w:val="ListParagraph"/>
              <w:numPr>
                <w:ilvl w:val="0"/>
                <w:numId w:val="11"/>
              </w:numPr>
              <w:rPr>
                <w:sz w:val="28"/>
                <w:szCs w:val="28"/>
              </w:rPr>
            </w:pPr>
            <w:r w:rsidRPr="00C70B27">
              <w:rPr>
                <w:sz w:val="28"/>
                <w:szCs w:val="28"/>
              </w:rPr>
              <w:t>Staff f</w:t>
            </w:r>
            <w:r w:rsidRPr="00C70B27">
              <w:rPr>
                <w:sz w:val="28"/>
                <w:szCs w:val="28"/>
              </w:rPr>
              <w:t>irst aid qualifications to be renewed every three years</w:t>
            </w:r>
            <w:r w:rsidR="00C70B27" w:rsidRPr="00C70B27">
              <w:rPr>
                <w:sz w:val="28"/>
                <w:szCs w:val="28"/>
              </w:rPr>
              <w:t>.</w:t>
            </w:r>
          </w:p>
          <w:p w:rsidR="00E536CD" w:rsidRPr="00C70B27" w:rsidRDefault="00E536CD" w:rsidP="00C70B27">
            <w:pPr>
              <w:pStyle w:val="ListParagraph"/>
              <w:numPr>
                <w:ilvl w:val="0"/>
                <w:numId w:val="11"/>
              </w:numPr>
              <w:rPr>
                <w:sz w:val="28"/>
                <w:szCs w:val="28"/>
              </w:rPr>
            </w:pPr>
            <w:r w:rsidRPr="00C70B27">
              <w:rPr>
                <w:sz w:val="28"/>
                <w:szCs w:val="28"/>
              </w:rPr>
              <w:t>Individual medical needs of pupils’ to be kept on file and any relevant medication/health plans from medical professionals to be</w:t>
            </w:r>
            <w:r w:rsidRPr="00C70B27">
              <w:rPr>
                <w:sz w:val="28"/>
                <w:szCs w:val="28"/>
              </w:rPr>
              <w:t xml:space="preserve"> stored as required.</w:t>
            </w:r>
          </w:p>
          <w:p w:rsidR="00E536CD" w:rsidRPr="00C70B27" w:rsidRDefault="00E536CD" w:rsidP="00C70B27">
            <w:pPr>
              <w:pStyle w:val="ListParagraph"/>
              <w:numPr>
                <w:ilvl w:val="0"/>
                <w:numId w:val="11"/>
              </w:numPr>
              <w:rPr>
                <w:sz w:val="28"/>
                <w:szCs w:val="28"/>
              </w:rPr>
            </w:pPr>
            <w:r w:rsidRPr="00C70B27">
              <w:rPr>
                <w:sz w:val="28"/>
                <w:szCs w:val="28"/>
              </w:rPr>
              <w:t>One central person to be responsible for the storage and care of any medication/health plans and to notify parents if medication goes out of date.</w:t>
            </w:r>
          </w:p>
        </w:tc>
      </w:tr>
    </w:tbl>
    <w:p w:rsidR="0038730B" w:rsidRDefault="0038730B" w:rsidP="00D4146A">
      <w:pPr>
        <w:rPr>
          <w:sz w:val="28"/>
          <w:szCs w:val="28"/>
        </w:rPr>
      </w:pPr>
    </w:p>
    <w:p w:rsidR="00E536CD" w:rsidRPr="00A52C42" w:rsidRDefault="00A52C42" w:rsidP="00D4146A">
      <w:pPr>
        <w:rPr>
          <w:b/>
          <w:sz w:val="28"/>
          <w:szCs w:val="28"/>
          <w:u w:val="single"/>
        </w:rPr>
      </w:pPr>
      <w:r w:rsidRPr="00A52C42">
        <w:rPr>
          <w:b/>
          <w:sz w:val="28"/>
          <w:szCs w:val="28"/>
          <w:u w:val="single"/>
        </w:rPr>
        <w:t>Improving access to information</w:t>
      </w:r>
    </w:p>
    <w:tbl>
      <w:tblPr>
        <w:tblStyle w:val="TableGrid"/>
        <w:tblW w:w="0" w:type="auto"/>
        <w:tblLook w:val="04A0" w:firstRow="1" w:lastRow="0" w:firstColumn="1" w:lastColumn="0" w:noHBand="0" w:noVBand="1"/>
      </w:tblPr>
      <w:tblGrid>
        <w:gridCol w:w="3847"/>
        <w:gridCol w:w="3847"/>
        <w:gridCol w:w="3847"/>
        <w:gridCol w:w="3847"/>
      </w:tblGrid>
      <w:tr w:rsidR="00D167C2" w:rsidTr="00A52C42">
        <w:tc>
          <w:tcPr>
            <w:tcW w:w="3847" w:type="dxa"/>
            <w:shd w:val="clear" w:color="auto" w:fill="00B0F0"/>
          </w:tcPr>
          <w:p w:rsidR="00D167C2" w:rsidRDefault="00D167C2" w:rsidP="00D4146A">
            <w:pPr>
              <w:rPr>
                <w:sz w:val="28"/>
                <w:szCs w:val="28"/>
              </w:rPr>
            </w:pPr>
            <w:r>
              <w:rPr>
                <w:sz w:val="28"/>
                <w:szCs w:val="28"/>
              </w:rPr>
              <w:t>Target</w:t>
            </w:r>
          </w:p>
        </w:tc>
        <w:tc>
          <w:tcPr>
            <w:tcW w:w="3847" w:type="dxa"/>
            <w:shd w:val="clear" w:color="auto" w:fill="00B0F0"/>
          </w:tcPr>
          <w:p w:rsidR="00D167C2" w:rsidRDefault="00D167C2" w:rsidP="00D4146A">
            <w:pPr>
              <w:rPr>
                <w:sz w:val="28"/>
                <w:szCs w:val="28"/>
              </w:rPr>
            </w:pPr>
            <w:r>
              <w:rPr>
                <w:sz w:val="28"/>
                <w:szCs w:val="28"/>
              </w:rPr>
              <w:t>Strategies/Who is responsible</w:t>
            </w:r>
          </w:p>
        </w:tc>
        <w:tc>
          <w:tcPr>
            <w:tcW w:w="3847" w:type="dxa"/>
            <w:shd w:val="clear" w:color="auto" w:fill="00B0F0"/>
          </w:tcPr>
          <w:p w:rsidR="00D167C2" w:rsidRDefault="00D167C2" w:rsidP="00D4146A">
            <w:pPr>
              <w:rPr>
                <w:sz w:val="28"/>
                <w:szCs w:val="28"/>
              </w:rPr>
            </w:pPr>
            <w:r>
              <w:rPr>
                <w:sz w:val="28"/>
                <w:szCs w:val="28"/>
              </w:rPr>
              <w:t>Timescale</w:t>
            </w:r>
          </w:p>
        </w:tc>
        <w:tc>
          <w:tcPr>
            <w:tcW w:w="3847" w:type="dxa"/>
            <w:shd w:val="clear" w:color="auto" w:fill="00B0F0"/>
          </w:tcPr>
          <w:p w:rsidR="00D167C2" w:rsidRDefault="00D167C2" w:rsidP="00D4146A">
            <w:pPr>
              <w:rPr>
                <w:sz w:val="28"/>
                <w:szCs w:val="28"/>
              </w:rPr>
            </w:pPr>
            <w:r>
              <w:rPr>
                <w:sz w:val="28"/>
                <w:szCs w:val="28"/>
              </w:rPr>
              <w:t>What will success look like?</w:t>
            </w:r>
          </w:p>
        </w:tc>
      </w:tr>
      <w:tr w:rsidR="00D167C2" w:rsidTr="00D167C2">
        <w:tc>
          <w:tcPr>
            <w:tcW w:w="3847" w:type="dxa"/>
          </w:tcPr>
          <w:p w:rsidR="00D167C2" w:rsidRDefault="00D167C2" w:rsidP="00D4146A">
            <w:pPr>
              <w:rPr>
                <w:sz w:val="28"/>
                <w:szCs w:val="28"/>
              </w:rPr>
            </w:pPr>
            <w:r>
              <w:rPr>
                <w:sz w:val="28"/>
                <w:szCs w:val="28"/>
              </w:rPr>
              <w:t>Understand the needs of pupils and their parents/carers and ensure information can be made available in relevant formats, including but not limited to:</w:t>
            </w:r>
          </w:p>
          <w:p w:rsidR="00D167C2" w:rsidRPr="00D167C2" w:rsidRDefault="00D167C2" w:rsidP="00D167C2">
            <w:pPr>
              <w:pStyle w:val="ListParagraph"/>
              <w:numPr>
                <w:ilvl w:val="0"/>
                <w:numId w:val="11"/>
              </w:numPr>
              <w:rPr>
                <w:sz w:val="28"/>
                <w:szCs w:val="28"/>
              </w:rPr>
            </w:pPr>
            <w:r w:rsidRPr="00D167C2">
              <w:rPr>
                <w:sz w:val="28"/>
                <w:szCs w:val="28"/>
              </w:rPr>
              <w:t>Large print</w:t>
            </w:r>
          </w:p>
          <w:p w:rsidR="00D167C2" w:rsidRPr="00D167C2" w:rsidRDefault="00D167C2" w:rsidP="00D167C2">
            <w:pPr>
              <w:pStyle w:val="ListParagraph"/>
              <w:numPr>
                <w:ilvl w:val="0"/>
                <w:numId w:val="11"/>
              </w:numPr>
              <w:rPr>
                <w:sz w:val="28"/>
                <w:szCs w:val="28"/>
              </w:rPr>
            </w:pPr>
            <w:r w:rsidRPr="00D167C2">
              <w:rPr>
                <w:sz w:val="28"/>
                <w:szCs w:val="28"/>
              </w:rPr>
              <w:t>Braille</w:t>
            </w:r>
          </w:p>
          <w:p w:rsidR="00D167C2" w:rsidRPr="00D167C2" w:rsidRDefault="00D167C2" w:rsidP="00D167C2">
            <w:pPr>
              <w:pStyle w:val="ListParagraph"/>
              <w:numPr>
                <w:ilvl w:val="0"/>
                <w:numId w:val="11"/>
              </w:numPr>
              <w:rPr>
                <w:sz w:val="28"/>
                <w:szCs w:val="28"/>
              </w:rPr>
            </w:pPr>
            <w:r w:rsidRPr="00D167C2">
              <w:rPr>
                <w:sz w:val="28"/>
                <w:szCs w:val="28"/>
              </w:rPr>
              <w:t>Pictorial or symbolic representations</w:t>
            </w:r>
          </w:p>
        </w:tc>
        <w:tc>
          <w:tcPr>
            <w:tcW w:w="3847" w:type="dxa"/>
          </w:tcPr>
          <w:p w:rsidR="00D167C2" w:rsidRPr="00A52C42" w:rsidRDefault="00D167C2" w:rsidP="00A52C42">
            <w:pPr>
              <w:pStyle w:val="ListParagraph"/>
              <w:numPr>
                <w:ilvl w:val="0"/>
                <w:numId w:val="11"/>
              </w:numPr>
              <w:rPr>
                <w:sz w:val="28"/>
                <w:szCs w:val="28"/>
              </w:rPr>
            </w:pPr>
            <w:r w:rsidRPr="00A52C42">
              <w:rPr>
                <w:sz w:val="28"/>
                <w:szCs w:val="28"/>
              </w:rPr>
              <w:t>SENCo/Inclusion lead/Head teacher/SBM</w:t>
            </w:r>
          </w:p>
        </w:tc>
        <w:tc>
          <w:tcPr>
            <w:tcW w:w="3847" w:type="dxa"/>
          </w:tcPr>
          <w:p w:rsidR="00D167C2" w:rsidRDefault="00D167C2" w:rsidP="00D4146A">
            <w:pPr>
              <w:rPr>
                <w:sz w:val="28"/>
                <w:szCs w:val="28"/>
              </w:rPr>
            </w:pPr>
            <w:r>
              <w:rPr>
                <w:sz w:val="28"/>
                <w:szCs w:val="28"/>
              </w:rPr>
              <w:t>Ad-hoc</w:t>
            </w:r>
          </w:p>
        </w:tc>
        <w:tc>
          <w:tcPr>
            <w:tcW w:w="3847" w:type="dxa"/>
          </w:tcPr>
          <w:p w:rsidR="00D167C2" w:rsidRPr="00A52C42" w:rsidRDefault="00D167C2" w:rsidP="00A52C42">
            <w:pPr>
              <w:pStyle w:val="ListParagraph"/>
              <w:numPr>
                <w:ilvl w:val="0"/>
                <w:numId w:val="12"/>
              </w:numPr>
              <w:rPr>
                <w:sz w:val="28"/>
                <w:szCs w:val="28"/>
              </w:rPr>
            </w:pPr>
            <w:r w:rsidRPr="00A52C42">
              <w:rPr>
                <w:sz w:val="28"/>
                <w:szCs w:val="28"/>
              </w:rPr>
              <w:t>Pupils and/or their parents/carers have access to curriculum information and all other school information in a format that meets their needs</w:t>
            </w:r>
          </w:p>
          <w:p w:rsidR="00D167C2" w:rsidRDefault="00D167C2" w:rsidP="00D4146A">
            <w:pPr>
              <w:rPr>
                <w:sz w:val="28"/>
                <w:szCs w:val="28"/>
              </w:rPr>
            </w:pPr>
          </w:p>
          <w:p w:rsidR="00D167C2" w:rsidRPr="00A52C42" w:rsidRDefault="00D167C2" w:rsidP="00A52C42">
            <w:pPr>
              <w:pStyle w:val="ListParagraph"/>
              <w:numPr>
                <w:ilvl w:val="0"/>
                <w:numId w:val="12"/>
              </w:numPr>
              <w:rPr>
                <w:sz w:val="28"/>
                <w:szCs w:val="28"/>
              </w:rPr>
            </w:pPr>
            <w:r w:rsidRPr="00A52C42">
              <w:rPr>
                <w:sz w:val="28"/>
                <w:szCs w:val="28"/>
              </w:rPr>
              <w:t>The school makes itself aware of the services available through the local authority for converting written information</w:t>
            </w:r>
            <w:r w:rsidRPr="00A52C42">
              <w:rPr>
                <w:sz w:val="28"/>
                <w:szCs w:val="28"/>
              </w:rPr>
              <w:t xml:space="preserve"> into alternative formats.</w:t>
            </w:r>
          </w:p>
        </w:tc>
      </w:tr>
      <w:tr w:rsidR="00D167C2" w:rsidTr="00D167C2">
        <w:tc>
          <w:tcPr>
            <w:tcW w:w="3847" w:type="dxa"/>
          </w:tcPr>
          <w:p w:rsidR="00D167C2" w:rsidRDefault="00D167C2" w:rsidP="00D4146A">
            <w:pPr>
              <w:rPr>
                <w:sz w:val="28"/>
                <w:szCs w:val="28"/>
              </w:rPr>
            </w:pPr>
            <w:r>
              <w:rPr>
                <w:sz w:val="28"/>
                <w:szCs w:val="28"/>
              </w:rPr>
              <w:t>Ensure signage is suitable for non-readers, is clear and well-situated</w:t>
            </w:r>
          </w:p>
        </w:tc>
        <w:tc>
          <w:tcPr>
            <w:tcW w:w="3847" w:type="dxa"/>
          </w:tcPr>
          <w:p w:rsidR="00D167C2" w:rsidRPr="00A52C42" w:rsidRDefault="00D167C2" w:rsidP="00A52C42">
            <w:pPr>
              <w:pStyle w:val="ListParagraph"/>
              <w:numPr>
                <w:ilvl w:val="0"/>
                <w:numId w:val="14"/>
              </w:numPr>
              <w:rPr>
                <w:sz w:val="28"/>
                <w:szCs w:val="28"/>
              </w:rPr>
            </w:pPr>
            <w:r w:rsidRPr="00A52C42">
              <w:rPr>
                <w:sz w:val="28"/>
                <w:szCs w:val="28"/>
              </w:rPr>
              <w:t>Head teacher</w:t>
            </w:r>
          </w:p>
        </w:tc>
        <w:tc>
          <w:tcPr>
            <w:tcW w:w="3847" w:type="dxa"/>
          </w:tcPr>
          <w:p w:rsidR="00D167C2" w:rsidRDefault="00D167C2" w:rsidP="00D4146A">
            <w:pPr>
              <w:rPr>
                <w:sz w:val="28"/>
                <w:szCs w:val="28"/>
              </w:rPr>
            </w:pPr>
            <w:r>
              <w:rPr>
                <w:sz w:val="28"/>
                <w:szCs w:val="28"/>
              </w:rPr>
              <w:t>Ad-hoc</w:t>
            </w:r>
          </w:p>
        </w:tc>
        <w:tc>
          <w:tcPr>
            <w:tcW w:w="3847" w:type="dxa"/>
          </w:tcPr>
          <w:p w:rsidR="00D167C2" w:rsidRPr="00A52C42" w:rsidRDefault="00D167C2" w:rsidP="00A52C42">
            <w:pPr>
              <w:pStyle w:val="ListParagraph"/>
              <w:numPr>
                <w:ilvl w:val="0"/>
                <w:numId w:val="13"/>
              </w:numPr>
              <w:rPr>
                <w:sz w:val="28"/>
                <w:szCs w:val="28"/>
              </w:rPr>
            </w:pPr>
            <w:r w:rsidRPr="00A52C42">
              <w:rPr>
                <w:sz w:val="28"/>
                <w:szCs w:val="28"/>
              </w:rPr>
              <w:t>Pupils, their parents/carers and visitors are able to navigate school regardless of disability</w:t>
            </w:r>
            <w:r w:rsidR="00FB4379">
              <w:rPr>
                <w:sz w:val="28"/>
                <w:szCs w:val="28"/>
              </w:rPr>
              <w:t>.</w:t>
            </w:r>
          </w:p>
        </w:tc>
      </w:tr>
    </w:tbl>
    <w:p w:rsidR="00E536CD" w:rsidRDefault="00E536CD" w:rsidP="00D4146A">
      <w:pPr>
        <w:rPr>
          <w:sz w:val="28"/>
          <w:szCs w:val="28"/>
        </w:rPr>
      </w:pPr>
    </w:p>
    <w:p w:rsidR="0038730B" w:rsidRPr="00D4146A" w:rsidRDefault="0038730B" w:rsidP="00D4146A">
      <w:pPr>
        <w:rPr>
          <w:sz w:val="28"/>
          <w:szCs w:val="28"/>
        </w:rPr>
      </w:pPr>
    </w:p>
    <w:sectPr w:rsidR="0038730B" w:rsidRPr="00D4146A" w:rsidSect="00A85590">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DA"/>
    <w:multiLevelType w:val="hybridMultilevel"/>
    <w:tmpl w:val="B1F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0664"/>
    <w:multiLevelType w:val="hybridMultilevel"/>
    <w:tmpl w:val="BC5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125E"/>
    <w:multiLevelType w:val="hybridMultilevel"/>
    <w:tmpl w:val="8AA2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86BAF"/>
    <w:multiLevelType w:val="hybridMultilevel"/>
    <w:tmpl w:val="DC0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51465"/>
    <w:multiLevelType w:val="hybridMultilevel"/>
    <w:tmpl w:val="395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80C47"/>
    <w:multiLevelType w:val="hybridMultilevel"/>
    <w:tmpl w:val="E35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84687"/>
    <w:multiLevelType w:val="hybridMultilevel"/>
    <w:tmpl w:val="EA9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D304C"/>
    <w:multiLevelType w:val="hybridMultilevel"/>
    <w:tmpl w:val="4C8C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B06DB"/>
    <w:multiLevelType w:val="hybridMultilevel"/>
    <w:tmpl w:val="4C88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766D0"/>
    <w:multiLevelType w:val="hybridMultilevel"/>
    <w:tmpl w:val="F47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C181D"/>
    <w:multiLevelType w:val="hybridMultilevel"/>
    <w:tmpl w:val="78B0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93A7F"/>
    <w:multiLevelType w:val="hybridMultilevel"/>
    <w:tmpl w:val="B48C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E6121"/>
    <w:multiLevelType w:val="hybridMultilevel"/>
    <w:tmpl w:val="191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1425B"/>
    <w:multiLevelType w:val="hybridMultilevel"/>
    <w:tmpl w:val="9BC0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D30DE"/>
    <w:multiLevelType w:val="hybridMultilevel"/>
    <w:tmpl w:val="E3AA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2"/>
  </w:num>
  <w:num w:numId="5">
    <w:abstractNumId w:val="2"/>
  </w:num>
  <w:num w:numId="6">
    <w:abstractNumId w:val="9"/>
  </w:num>
  <w:num w:numId="7">
    <w:abstractNumId w:val="5"/>
  </w:num>
  <w:num w:numId="8">
    <w:abstractNumId w:val="6"/>
  </w:num>
  <w:num w:numId="9">
    <w:abstractNumId w:val="4"/>
  </w:num>
  <w:num w:numId="10">
    <w:abstractNumId w:val="7"/>
  </w:num>
  <w:num w:numId="11">
    <w:abstractNumId w:val="13"/>
  </w:num>
  <w:num w:numId="12">
    <w:abstractNumId w:val="1"/>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4"/>
    <w:rsid w:val="00032F2D"/>
    <w:rsid w:val="000B13A3"/>
    <w:rsid w:val="00213F8F"/>
    <w:rsid w:val="00361586"/>
    <w:rsid w:val="0038730B"/>
    <w:rsid w:val="00451ADD"/>
    <w:rsid w:val="004A54D9"/>
    <w:rsid w:val="005B0836"/>
    <w:rsid w:val="006331D3"/>
    <w:rsid w:val="007C0AAF"/>
    <w:rsid w:val="00833FC2"/>
    <w:rsid w:val="00917658"/>
    <w:rsid w:val="00954304"/>
    <w:rsid w:val="009B09D9"/>
    <w:rsid w:val="009F02EF"/>
    <w:rsid w:val="00A52C42"/>
    <w:rsid w:val="00A85590"/>
    <w:rsid w:val="00AB4715"/>
    <w:rsid w:val="00B9572F"/>
    <w:rsid w:val="00C13D2A"/>
    <w:rsid w:val="00C70B27"/>
    <w:rsid w:val="00CC5864"/>
    <w:rsid w:val="00D167C2"/>
    <w:rsid w:val="00D4146A"/>
    <w:rsid w:val="00D470A4"/>
    <w:rsid w:val="00E536CD"/>
    <w:rsid w:val="00EC10DF"/>
    <w:rsid w:val="00EF7090"/>
    <w:rsid w:val="00F4201D"/>
    <w:rsid w:val="00F81D58"/>
    <w:rsid w:val="00FB4379"/>
    <w:rsid w:val="00FE5884"/>
    <w:rsid w:val="00FE618C"/>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AB91"/>
  <w15:chartTrackingRefBased/>
  <w15:docId w15:val="{03DC5CAB-2B33-40B4-8879-4CF4AB1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58"/>
    <w:pPr>
      <w:ind w:left="720"/>
      <w:contextualSpacing/>
    </w:pPr>
  </w:style>
  <w:style w:type="table" w:styleId="TableGrid">
    <w:name w:val="Table Grid"/>
    <w:basedOn w:val="TableNormal"/>
    <w:uiPriority w:val="39"/>
    <w:rsid w:val="00A8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Lewis</dc:creator>
  <cp:keywords/>
  <dc:description/>
  <cp:lastModifiedBy>Emily Lewis</cp:lastModifiedBy>
  <cp:revision>13</cp:revision>
  <dcterms:created xsi:type="dcterms:W3CDTF">2021-11-25T14:55:00Z</dcterms:created>
  <dcterms:modified xsi:type="dcterms:W3CDTF">2021-11-30T16:42:00Z</dcterms:modified>
</cp:coreProperties>
</file>