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BD2" w:rsidRDefault="00A45BD2" w:rsidP="00A45BD2">
      <w:pPr>
        <w:pStyle w:val="Heading1"/>
        <w:rPr>
          <w:rFonts w:ascii="Comic Sans MS" w:hAnsi="Comic Sans MS"/>
          <w:b/>
          <w:u w:val="single"/>
        </w:rPr>
      </w:pPr>
      <w:bookmarkStart w:id="0" w:name="_GoBack"/>
      <w:bookmarkEnd w:id="0"/>
    </w:p>
    <w:p w:rsidR="00A45BD2" w:rsidRDefault="00A45BD2" w:rsidP="00A45BD2">
      <w:pPr>
        <w:pStyle w:val="Heading1"/>
        <w:rPr>
          <w:rFonts w:ascii="Comic Sans MS" w:hAnsi="Comic Sans MS"/>
          <w:b/>
          <w:u w:val="single"/>
        </w:rPr>
      </w:pPr>
    </w:p>
    <w:p w:rsidR="00A45BD2" w:rsidRDefault="00A45BD2" w:rsidP="00A45BD2">
      <w:pPr>
        <w:jc w:val="center"/>
        <w:rPr>
          <w:rFonts w:ascii="Comic Sans MS" w:hAnsi="Comic Sans MS"/>
          <w:color w:val="000000"/>
          <w:sz w:val="28"/>
          <w:szCs w:val="28"/>
          <w:u w:val="single"/>
          <w:lang w:eastAsia="en-GB"/>
        </w:rPr>
      </w:pPr>
      <w:r w:rsidRPr="00B3292B">
        <w:rPr>
          <w:rFonts w:ascii="Comic Sans MS" w:hAnsi="Comic Sans MS"/>
          <w:noProof/>
          <w:color w:val="000000"/>
          <w:sz w:val="28"/>
          <w:szCs w:val="28"/>
          <w:lang w:eastAsia="en-GB"/>
        </w:rPr>
        <w:drawing>
          <wp:inline distT="0" distB="0" distL="0" distR="0" wp14:anchorId="3D709E9F" wp14:editId="2482091D">
            <wp:extent cx="2091055" cy="22860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1055" cy="2286000"/>
                    </a:xfrm>
                    <a:prstGeom prst="rect">
                      <a:avLst/>
                    </a:prstGeom>
                    <a:noFill/>
                    <a:ln>
                      <a:noFill/>
                    </a:ln>
                  </pic:spPr>
                </pic:pic>
              </a:graphicData>
            </a:graphic>
          </wp:inline>
        </w:drawing>
      </w:r>
    </w:p>
    <w:p w:rsidR="00A45BD2" w:rsidRPr="005E7049" w:rsidRDefault="00A45BD2" w:rsidP="00A45BD2">
      <w:pPr>
        <w:jc w:val="center"/>
        <w:rPr>
          <w:rFonts w:ascii="Arial" w:hAnsi="Arial" w:cs="Arial"/>
          <w:b/>
          <w:i/>
          <w:color w:val="000000"/>
          <w:sz w:val="28"/>
          <w:szCs w:val="28"/>
          <w:lang w:eastAsia="en-GB"/>
        </w:rPr>
      </w:pPr>
      <w:r w:rsidRPr="005E7049">
        <w:rPr>
          <w:rFonts w:ascii="Arial" w:hAnsi="Arial" w:cs="Arial"/>
          <w:b/>
          <w:i/>
          <w:color w:val="002060"/>
          <w:sz w:val="28"/>
          <w:szCs w:val="28"/>
          <w:lang w:eastAsia="en-GB"/>
        </w:rPr>
        <w:t xml:space="preserve">Whole Child, Whole School, Whole Hearted </w:t>
      </w:r>
    </w:p>
    <w:p w:rsidR="00A45BD2" w:rsidRDefault="00A45BD2" w:rsidP="00A45BD2">
      <w:pPr>
        <w:jc w:val="center"/>
        <w:rPr>
          <w:rFonts w:ascii="Comic Sans MS" w:hAnsi="Comic Sans MS"/>
          <w:color w:val="000000"/>
          <w:sz w:val="28"/>
          <w:szCs w:val="28"/>
          <w:u w:val="single"/>
          <w:lang w:eastAsia="en-GB"/>
        </w:rPr>
      </w:pPr>
    </w:p>
    <w:p w:rsidR="00A45BD2" w:rsidRDefault="00A45BD2" w:rsidP="00A45BD2">
      <w:pPr>
        <w:rPr>
          <w:rFonts w:ascii="Arial" w:hAnsi="Arial" w:cs="Arial"/>
          <w:color w:val="000000"/>
          <w:sz w:val="48"/>
          <w:szCs w:val="48"/>
          <w:u w:val="single"/>
          <w:lang w:eastAsia="en-GB"/>
        </w:rPr>
      </w:pPr>
    </w:p>
    <w:p w:rsidR="00A45BD2" w:rsidRDefault="00A45BD2" w:rsidP="00A45BD2">
      <w:pPr>
        <w:jc w:val="center"/>
        <w:rPr>
          <w:rFonts w:ascii="Arial" w:hAnsi="Arial" w:cs="Arial"/>
          <w:b/>
          <w:color w:val="002060"/>
          <w:sz w:val="72"/>
          <w:szCs w:val="72"/>
          <w:u w:val="single"/>
          <w:lang w:eastAsia="en-GB"/>
        </w:rPr>
      </w:pPr>
      <w:r>
        <w:rPr>
          <w:rFonts w:ascii="Arial" w:hAnsi="Arial" w:cs="Arial"/>
          <w:b/>
          <w:color w:val="002060"/>
          <w:sz w:val="72"/>
          <w:szCs w:val="72"/>
          <w:u w:val="single"/>
          <w:lang w:eastAsia="en-GB"/>
        </w:rPr>
        <w:t xml:space="preserve">RSE </w:t>
      </w:r>
      <w:r w:rsidRPr="005E7049">
        <w:rPr>
          <w:rFonts w:ascii="Arial" w:hAnsi="Arial" w:cs="Arial"/>
          <w:b/>
          <w:color w:val="002060"/>
          <w:sz w:val="72"/>
          <w:szCs w:val="72"/>
          <w:u w:val="single"/>
          <w:lang w:eastAsia="en-GB"/>
        </w:rPr>
        <w:t>Policy</w:t>
      </w:r>
    </w:p>
    <w:p w:rsidR="00A45BD2" w:rsidRDefault="00A45BD2" w:rsidP="00A45BD2">
      <w:pPr>
        <w:jc w:val="center"/>
        <w:rPr>
          <w:rFonts w:ascii="Arial" w:hAnsi="Arial" w:cs="Arial"/>
          <w:b/>
          <w:color w:val="002060"/>
          <w:sz w:val="72"/>
          <w:szCs w:val="72"/>
          <w:u w:val="single"/>
          <w:lang w:eastAsia="en-GB"/>
        </w:rPr>
      </w:pPr>
    </w:p>
    <w:tbl>
      <w:tblPr>
        <w:tblpPr w:leftFromText="180" w:rightFromText="180" w:vertAnchor="text" w:horzAnchor="margin" w:tblpXSpec="center" w:tblpY="1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2"/>
        <w:gridCol w:w="5914"/>
      </w:tblGrid>
      <w:tr w:rsidR="00A45BD2" w:rsidTr="001C09DA">
        <w:tc>
          <w:tcPr>
            <w:tcW w:w="3114" w:type="dxa"/>
            <w:shd w:val="clear" w:color="auto" w:fill="auto"/>
          </w:tcPr>
          <w:p w:rsidR="00A45BD2" w:rsidRPr="00BB5648" w:rsidRDefault="00A45BD2" w:rsidP="001C09DA">
            <w:pPr>
              <w:jc w:val="center"/>
              <w:rPr>
                <w:rFonts w:ascii="Arial" w:hAnsi="Arial" w:cs="Arial"/>
                <w:color w:val="000000"/>
                <w:sz w:val="36"/>
                <w:szCs w:val="36"/>
                <w:lang w:eastAsia="en-GB"/>
              </w:rPr>
            </w:pPr>
          </w:p>
          <w:p w:rsidR="00A45BD2" w:rsidRPr="00BB5648" w:rsidRDefault="00A45BD2" w:rsidP="001C09DA">
            <w:pPr>
              <w:jc w:val="center"/>
              <w:rPr>
                <w:rFonts w:ascii="Arial" w:hAnsi="Arial" w:cs="Arial"/>
                <w:color w:val="000000"/>
                <w:sz w:val="36"/>
                <w:szCs w:val="36"/>
                <w:lang w:eastAsia="en-GB"/>
              </w:rPr>
            </w:pPr>
            <w:r w:rsidRPr="00BB5648">
              <w:rPr>
                <w:rFonts w:ascii="Arial" w:hAnsi="Arial" w:cs="Arial"/>
                <w:color w:val="000000"/>
                <w:sz w:val="36"/>
                <w:szCs w:val="36"/>
                <w:lang w:eastAsia="en-GB"/>
              </w:rPr>
              <w:t>Ratified by the Governing Body on:</w:t>
            </w:r>
          </w:p>
        </w:tc>
        <w:tc>
          <w:tcPr>
            <w:tcW w:w="5953" w:type="dxa"/>
            <w:shd w:val="clear" w:color="auto" w:fill="auto"/>
          </w:tcPr>
          <w:p w:rsidR="00A45BD2" w:rsidRPr="00BB5648" w:rsidRDefault="00A45BD2" w:rsidP="001C09DA">
            <w:pPr>
              <w:jc w:val="center"/>
              <w:rPr>
                <w:rFonts w:ascii="Arial" w:hAnsi="Arial" w:cs="Arial"/>
                <w:color w:val="000000"/>
                <w:sz w:val="36"/>
                <w:szCs w:val="36"/>
                <w:lang w:eastAsia="en-GB"/>
              </w:rPr>
            </w:pPr>
          </w:p>
          <w:p w:rsidR="00A45BD2" w:rsidRPr="00BB5648" w:rsidRDefault="00A45BD2" w:rsidP="00E76ED9">
            <w:pPr>
              <w:jc w:val="center"/>
              <w:rPr>
                <w:rFonts w:ascii="Arial" w:hAnsi="Arial" w:cs="Arial"/>
                <w:color w:val="000000"/>
                <w:sz w:val="36"/>
                <w:szCs w:val="36"/>
                <w:lang w:eastAsia="en-GB"/>
              </w:rPr>
            </w:pPr>
            <w:r w:rsidRPr="00BB5648">
              <w:rPr>
                <w:rFonts w:ascii="Arial" w:hAnsi="Arial" w:cs="Arial"/>
                <w:color w:val="000000"/>
                <w:sz w:val="36"/>
                <w:szCs w:val="36"/>
                <w:lang w:eastAsia="en-GB"/>
              </w:rPr>
              <w:t xml:space="preserve">Date: </w:t>
            </w:r>
            <w:r w:rsidR="00370804">
              <w:rPr>
                <w:rFonts w:ascii="Arial" w:hAnsi="Arial" w:cs="Arial"/>
                <w:color w:val="000000"/>
                <w:sz w:val="36"/>
                <w:szCs w:val="36"/>
                <w:lang w:eastAsia="en-GB"/>
              </w:rPr>
              <w:t>November 2024</w:t>
            </w:r>
          </w:p>
        </w:tc>
      </w:tr>
      <w:tr w:rsidR="00A45BD2" w:rsidTr="001C09DA">
        <w:tc>
          <w:tcPr>
            <w:tcW w:w="3114" w:type="dxa"/>
            <w:shd w:val="clear" w:color="auto" w:fill="auto"/>
          </w:tcPr>
          <w:p w:rsidR="00A45BD2" w:rsidRPr="00BB5648" w:rsidRDefault="00A45BD2" w:rsidP="001C09DA">
            <w:pPr>
              <w:jc w:val="center"/>
              <w:rPr>
                <w:rFonts w:ascii="Arial" w:hAnsi="Arial" w:cs="Arial"/>
                <w:color w:val="000000"/>
                <w:sz w:val="36"/>
                <w:szCs w:val="36"/>
                <w:lang w:eastAsia="en-GB"/>
              </w:rPr>
            </w:pPr>
          </w:p>
          <w:p w:rsidR="00A45BD2" w:rsidRPr="00BB5648" w:rsidRDefault="00A45BD2" w:rsidP="001C09DA">
            <w:pPr>
              <w:jc w:val="center"/>
              <w:rPr>
                <w:rFonts w:ascii="Arial" w:hAnsi="Arial" w:cs="Arial"/>
                <w:color w:val="000000"/>
                <w:sz w:val="36"/>
                <w:szCs w:val="36"/>
                <w:lang w:eastAsia="en-GB"/>
              </w:rPr>
            </w:pPr>
            <w:r w:rsidRPr="00BB5648">
              <w:rPr>
                <w:rFonts w:ascii="Arial" w:hAnsi="Arial" w:cs="Arial"/>
                <w:color w:val="000000"/>
                <w:sz w:val="36"/>
                <w:szCs w:val="36"/>
                <w:lang w:eastAsia="en-GB"/>
              </w:rPr>
              <w:lastRenderedPageBreak/>
              <w:t>Date for review:</w:t>
            </w:r>
          </w:p>
        </w:tc>
        <w:tc>
          <w:tcPr>
            <w:tcW w:w="5953" w:type="dxa"/>
            <w:shd w:val="clear" w:color="auto" w:fill="auto"/>
          </w:tcPr>
          <w:p w:rsidR="00A45BD2" w:rsidRPr="00BB5648" w:rsidRDefault="00A45BD2" w:rsidP="001C09DA">
            <w:pPr>
              <w:jc w:val="center"/>
              <w:rPr>
                <w:rFonts w:ascii="Arial" w:hAnsi="Arial" w:cs="Arial"/>
                <w:color w:val="000000"/>
                <w:sz w:val="36"/>
                <w:szCs w:val="36"/>
                <w:lang w:eastAsia="en-GB"/>
              </w:rPr>
            </w:pPr>
          </w:p>
          <w:p w:rsidR="00A45BD2" w:rsidRPr="00BB5648" w:rsidRDefault="00A45BD2" w:rsidP="001C09DA">
            <w:pPr>
              <w:jc w:val="center"/>
              <w:rPr>
                <w:rFonts w:ascii="Arial" w:hAnsi="Arial" w:cs="Arial"/>
                <w:color w:val="000000"/>
                <w:sz w:val="36"/>
                <w:szCs w:val="36"/>
                <w:lang w:eastAsia="en-GB"/>
              </w:rPr>
            </w:pPr>
            <w:r w:rsidRPr="00BB5648">
              <w:rPr>
                <w:rFonts w:ascii="Arial" w:hAnsi="Arial" w:cs="Arial"/>
                <w:color w:val="000000"/>
                <w:sz w:val="36"/>
                <w:szCs w:val="36"/>
                <w:lang w:eastAsia="en-GB"/>
              </w:rPr>
              <w:lastRenderedPageBreak/>
              <w:t xml:space="preserve">Date: </w:t>
            </w:r>
            <w:r w:rsidR="00370804">
              <w:rPr>
                <w:rFonts w:ascii="Arial" w:hAnsi="Arial" w:cs="Arial"/>
                <w:color w:val="000000"/>
                <w:sz w:val="36"/>
                <w:szCs w:val="36"/>
                <w:lang w:eastAsia="en-GB"/>
              </w:rPr>
              <w:t xml:space="preserve"> November 2025</w:t>
            </w:r>
          </w:p>
          <w:p w:rsidR="00A45BD2" w:rsidRPr="00BB5648" w:rsidRDefault="00A45BD2" w:rsidP="001C09DA">
            <w:pPr>
              <w:jc w:val="center"/>
              <w:rPr>
                <w:rFonts w:ascii="Arial" w:hAnsi="Arial" w:cs="Arial"/>
                <w:color w:val="000000"/>
                <w:sz w:val="36"/>
                <w:szCs w:val="36"/>
                <w:lang w:eastAsia="en-GB"/>
              </w:rPr>
            </w:pPr>
          </w:p>
        </w:tc>
      </w:tr>
    </w:tbl>
    <w:p w:rsidR="00E61A5D" w:rsidRDefault="008D74EF"/>
    <w:p w:rsidR="0039374D" w:rsidRDefault="0039374D" w:rsidP="00A45BD2">
      <w:pPr>
        <w:spacing w:line="276" w:lineRule="auto"/>
        <w:rPr>
          <w:rFonts w:ascii="Arial" w:hAnsi="Arial" w:cs="Arial"/>
          <w:b/>
          <w:u w:val="single"/>
        </w:rPr>
      </w:pPr>
    </w:p>
    <w:p w:rsidR="0039374D" w:rsidRDefault="0039374D" w:rsidP="00A45BD2">
      <w:pPr>
        <w:spacing w:line="276" w:lineRule="auto"/>
        <w:rPr>
          <w:rFonts w:ascii="Arial" w:hAnsi="Arial" w:cs="Arial"/>
          <w:b/>
          <w:u w:val="single"/>
        </w:rPr>
      </w:pPr>
    </w:p>
    <w:p w:rsidR="00A45BD2" w:rsidRPr="00C307C8" w:rsidRDefault="00A45BD2" w:rsidP="006B07EF">
      <w:pPr>
        <w:pStyle w:val="Subhead2"/>
        <w:jc w:val="both"/>
        <w:rPr>
          <w:color w:val="002060"/>
          <w:u w:val="single"/>
        </w:rPr>
      </w:pPr>
      <w:r w:rsidRPr="00C307C8">
        <w:rPr>
          <w:color w:val="002060"/>
          <w:u w:val="single"/>
        </w:rPr>
        <w:t>Aims</w:t>
      </w:r>
    </w:p>
    <w:p w:rsidR="00A45BD2" w:rsidRPr="00E76ED9" w:rsidRDefault="00A45BD2" w:rsidP="006B07EF">
      <w:pPr>
        <w:pStyle w:val="3Bulletedcopyblue"/>
        <w:numPr>
          <w:ilvl w:val="0"/>
          <w:numId w:val="0"/>
        </w:numPr>
        <w:spacing w:line="276" w:lineRule="auto"/>
        <w:jc w:val="both"/>
      </w:pPr>
      <w:r w:rsidRPr="00E76ED9">
        <w:t>The aim of relationships education at Hambrook Primary School is to help pupils develop self-respect, confidence</w:t>
      </w:r>
      <w:r w:rsidR="003B0610" w:rsidRPr="00E76ED9">
        <w:t xml:space="preserve">, </w:t>
      </w:r>
      <w:r w:rsidRPr="00E76ED9">
        <w:t>empathy</w:t>
      </w:r>
      <w:r w:rsidR="003B0610" w:rsidRPr="00E76ED9">
        <w:t xml:space="preserve"> and resilience</w:t>
      </w:r>
      <w:r w:rsidRPr="00E76ED9">
        <w:t>. Pupils will learn about what makes healthy</w:t>
      </w:r>
      <w:r w:rsidR="003B0610" w:rsidRPr="00E76ED9">
        <w:t>, respectful</w:t>
      </w:r>
      <w:r w:rsidRPr="00E76ED9">
        <w:t xml:space="preserve"> relationships, focusing on family and friendships, in a way that is age appropriate and sensitive to their faith. This will include online relationships, and how to seek help if they feel unsafe. Teaching will respect the diversity of families in our community. </w:t>
      </w:r>
    </w:p>
    <w:p w:rsidR="003B0610" w:rsidRPr="00E76ED9" w:rsidRDefault="003B0610" w:rsidP="003B0610">
      <w:pPr>
        <w:pStyle w:val="3Bulletedcopyblue"/>
        <w:numPr>
          <w:ilvl w:val="0"/>
          <w:numId w:val="0"/>
        </w:numPr>
        <w:spacing w:line="276" w:lineRule="auto"/>
        <w:jc w:val="both"/>
      </w:pPr>
      <w:r w:rsidRPr="00E76ED9">
        <w:t>This is also complemented by development of personal attributes including kindness, integrity, generosity, and honesty. The knowledge and attributes gained will support their own, and others’, wellbeing and attainment and help young people to become successful and happy adults who make a meaningful contribution to society.</w:t>
      </w:r>
    </w:p>
    <w:p w:rsidR="00A45BD2" w:rsidRDefault="00A45BD2" w:rsidP="006B07EF">
      <w:pPr>
        <w:pStyle w:val="Subhead2"/>
        <w:jc w:val="both"/>
        <w:rPr>
          <w:color w:val="002060"/>
          <w:u w:val="single"/>
        </w:rPr>
      </w:pPr>
      <w:r w:rsidRPr="00C307C8">
        <w:rPr>
          <w:color w:val="002060"/>
          <w:u w:val="single"/>
        </w:rPr>
        <w:t>Statutory Requirements</w:t>
      </w:r>
    </w:p>
    <w:p w:rsidR="00936121" w:rsidRPr="00936121" w:rsidRDefault="00936121" w:rsidP="00936121">
      <w:pPr>
        <w:pStyle w:val="1bodycopy10pt"/>
      </w:pPr>
    </w:p>
    <w:p w:rsidR="00A45BD2" w:rsidRPr="00E76ED9" w:rsidRDefault="00A45BD2" w:rsidP="006B07EF">
      <w:pPr>
        <w:spacing w:after="120" w:line="276" w:lineRule="auto"/>
        <w:jc w:val="both"/>
        <w:rPr>
          <w:rFonts w:ascii="Arial" w:eastAsia="MS Mincho" w:hAnsi="Arial" w:cs="Arial"/>
          <w:sz w:val="20"/>
          <w:szCs w:val="20"/>
          <w:u w:val="single"/>
          <w:lang w:val="en-US"/>
        </w:rPr>
      </w:pPr>
      <w:r w:rsidRPr="00E76ED9">
        <w:rPr>
          <w:rFonts w:ascii="Arial" w:eastAsia="MS Mincho" w:hAnsi="Arial" w:cs="Arial"/>
          <w:sz w:val="20"/>
          <w:szCs w:val="20"/>
          <w:lang w:val="en-US"/>
        </w:rPr>
        <w:t>As a maintained primary school we must provide relationships education to all pupils as per section 34</w:t>
      </w:r>
      <w:r w:rsidR="00D6374F" w:rsidRPr="00E76ED9">
        <w:rPr>
          <w:rFonts w:ascii="Arial" w:eastAsia="MS Mincho" w:hAnsi="Arial" w:cs="Arial"/>
          <w:sz w:val="20"/>
          <w:szCs w:val="20"/>
          <w:lang w:val="en-US"/>
        </w:rPr>
        <w:t xml:space="preserve"> and 35</w:t>
      </w:r>
      <w:r w:rsidRPr="00E76ED9">
        <w:rPr>
          <w:rFonts w:ascii="Arial" w:eastAsia="MS Mincho" w:hAnsi="Arial" w:cs="Arial"/>
          <w:sz w:val="20"/>
          <w:szCs w:val="20"/>
          <w:lang w:val="en-US"/>
        </w:rPr>
        <w:t xml:space="preserve"> of the </w:t>
      </w:r>
      <w:r w:rsidRPr="00E76ED9">
        <w:rPr>
          <w:rFonts w:ascii="Arial" w:eastAsia="MS Mincho" w:hAnsi="Arial" w:cs="Arial"/>
          <w:sz w:val="20"/>
          <w:szCs w:val="20"/>
          <w:lang w:val="en-US"/>
        </w:rPr>
        <w:fldChar w:fldCharType="begin"/>
      </w:r>
      <w:r w:rsidRPr="00E76ED9">
        <w:rPr>
          <w:rFonts w:ascii="Arial" w:eastAsia="MS Mincho" w:hAnsi="Arial" w:cs="Arial"/>
          <w:sz w:val="20"/>
          <w:szCs w:val="20"/>
          <w:lang w:val="en-US"/>
        </w:rPr>
        <w:instrText xml:space="preserve"> HYPERLINK "http://www.legislation.gov.uk/ukpga/2017/16/section/34/enacted" </w:instrText>
      </w:r>
      <w:r w:rsidRPr="00E76ED9">
        <w:rPr>
          <w:rFonts w:ascii="Arial" w:eastAsia="MS Mincho" w:hAnsi="Arial" w:cs="Arial"/>
          <w:sz w:val="20"/>
          <w:szCs w:val="20"/>
          <w:lang w:val="en-US"/>
        </w:rPr>
        <w:fldChar w:fldCharType="separate"/>
      </w:r>
      <w:r w:rsidRPr="00E76ED9">
        <w:rPr>
          <w:rFonts w:ascii="Arial" w:eastAsia="MS Mincho" w:hAnsi="Arial" w:cs="Arial"/>
          <w:sz w:val="20"/>
          <w:szCs w:val="20"/>
          <w:u w:val="single"/>
          <w:lang w:val="en-US"/>
        </w:rPr>
        <w:t>Children and Social work act 2017.</w:t>
      </w:r>
    </w:p>
    <w:p w:rsidR="00A45BD2" w:rsidRPr="00E76ED9" w:rsidRDefault="00A45BD2" w:rsidP="006B07EF">
      <w:pPr>
        <w:spacing w:after="120" w:line="276" w:lineRule="auto"/>
        <w:jc w:val="both"/>
        <w:rPr>
          <w:rFonts w:ascii="Arial" w:eastAsia="MS Mincho" w:hAnsi="Arial" w:cs="Arial"/>
          <w:sz w:val="20"/>
          <w:szCs w:val="20"/>
          <w:lang w:val="en-US"/>
        </w:rPr>
      </w:pPr>
      <w:r w:rsidRPr="00E76ED9">
        <w:rPr>
          <w:rFonts w:ascii="Arial" w:eastAsia="MS Mincho" w:hAnsi="Arial" w:cs="Arial"/>
          <w:sz w:val="20"/>
          <w:szCs w:val="20"/>
          <w:lang w:val="en-US"/>
        </w:rPr>
        <w:fldChar w:fldCharType="end"/>
      </w:r>
      <w:r w:rsidRPr="00E76ED9">
        <w:rPr>
          <w:rFonts w:ascii="Arial" w:eastAsia="MS Mincho" w:hAnsi="Arial" w:cs="Arial"/>
          <w:sz w:val="20"/>
          <w:szCs w:val="20"/>
          <w:lang w:val="en-US"/>
        </w:rPr>
        <w:t xml:space="preserve">However, we are not required to provide sex education but we do need to teach the elements of sex education contained in the science curriculum. </w:t>
      </w:r>
    </w:p>
    <w:p w:rsidR="00D6374F" w:rsidRPr="00E76ED9" w:rsidRDefault="00A45BD2" w:rsidP="00D6374F">
      <w:pPr>
        <w:spacing w:after="120" w:line="276" w:lineRule="auto"/>
        <w:jc w:val="both"/>
        <w:rPr>
          <w:rFonts w:ascii="Arial" w:eastAsia="Calibri" w:hAnsi="Arial" w:cs="Arial"/>
          <w:sz w:val="20"/>
          <w:szCs w:val="20"/>
        </w:rPr>
      </w:pPr>
      <w:r w:rsidRPr="00E76ED9">
        <w:rPr>
          <w:rFonts w:ascii="Arial" w:eastAsia="MS Mincho" w:hAnsi="Arial" w:cs="Arial"/>
          <w:sz w:val="20"/>
          <w:szCs w:val="20"/>
          <w:lang w:val="en-US"/>
        </w:rPr>
        <w:t>In teaching RSE, we mus</w:t>
      </w:r>
      <w:r w:rsidR="00D6374F" w:rsidRPr="00E76ED9">
        <w:rPr>
          <w:rFonts w:ascii="Arial" w:eastAsia="MS Mincho" w:hAnsi="Arial" w:cs="Arial"/>
          <w:sz w:val="20"/>
          <w:szCs w:val="20"/>
          <w:lang w:val="en-US"/>
        </w:rPr>
        <w:t>t</w:t>
      </w:r>
      <w:r w:rsidRPr="00E76ED9">
        <w:rPr>
          <w:rFonts w:ascii="Arial" w:eastAsia="MS Mincho" w:hAnsi="Arial" w:cs="Arial"/>
          <w:sz w:val="20"/>
          <w:szCs w:val="20"/>
          <w:lang w:val="en-US"/>
        </w:rPr>
        <w:t xml:space="preserve"> </w:t>
      </w:r>
      <w:r w:rsidR="00D6374F" w:rsidRPr="00E76ED9">
        <w:rPr>
          <w:rFonts w:ascii="Arial" w:eastAsia="MS Mincho" w:hAnsi="Arial" w:cs="Arial"/>
          <w:sz w:val="20"/>
          <w:szCs w:val="20"/>
          <w:lang w:val="en-US"/>
        </w:rPr>
        <w:t>adhere to</w:t>
      </w:r>
      <w:r w:rsidR="003671AE" w:rsidRPr="00E76ED9">
        <w:rPr>
          <w:rFonts w:ascii="Arial" w:eastAsia="MS Mincho" w:hAnsi="Arial" w:cs="Arial"/>
          <w:sz w:val="20"/>
          <w:szCs w:val="20"/>
          <w:lang w:val="en-US"/>
        </w:rPr>
        <w:t xml:space="preserve"> statutory guidance </w:t>
      </w:r>
      <w:r w:rsidR="003B0610" w:rsidRPr="00E76ED9">
        <w:rPr>
          <w:rFonts w:ascii="Arial" w:hAnsi="Arial" w:cs="Arial"/>
          <w:sz w:val="20"/>
          <w:szCs w:val="20"/>
        </w:rPr>
        <w:t xml:space="preserve">from the Department for Education </w:t>
      </w:r>
      <w:hyperlink r:id="rId6" w:history="1">
        <w:r w:rsidR="003671AE" w:rsidRPr="00E76ED9">
          <w:rPr>
            <w:rFonts w:ascii="Arial" w:hAnsi="Arial" w:cs="Arial"/>
            <w:sz w:val="20"/>
            <w:szCs w:val="20"/>
            <w:u w:val="single"/>
          </w:rPr>
          <w:t>Relationships Education, Relationships and Sex Education and Health Education guidance (publishing.service.gov.uk)</w:t>
        </w:r>
      </w:hyperlink>
      <w:r w:rsidR="003671AE" w:rsidRPr="00E76ED9">
        <w:rPr>
          <w:rFonts w:ascii="Arial" w:hAnsi="Arial" w:cs="Arial"/>
          <w:sz w:val="20"/>
          <w:szCs w:val="20"/>
        </w:rPr>
        <w:t xml:space="preserve"> </w:t>
      </w:r>
      <w:r w:rsidR="003B0610" w:rsidRPr="00E76ED9">
        <w:rPr>
          <w:rFonts w:ascii="Arial" w:hAnsi="Arial" w:cs="Arial"/>
          <w:sz w:val="20"/>
          <w:szCs w:val="20"/>
        </w:rPr>
        <w:t>issued under Section 80A of the Education Act 2002</w:t>
      </w:r>
      <w:r w:rsidR="0018367C" w:rsidRPr="00E76ED9">
        <w:rPr>
          <w:rFonts w:ascii="Arial" w:eastAsia="MS Mincho" w:hAnsi="Arial" w:cs="Arial"/>
          <w:sz w:val="20"/>
          <w:szCs w:val="20"/>
          <w:lang w:val="en-US"/>
        </w:rPr>
        <w:t xml:space="preserve"> and </w:t>
      </w:r>
      <w:r w:rsidRPr="00E76ED9">
        <w:rPr>
          <w:rFonts w:ascii="Arial" w:eastAsia="MS Mincho" w:hAnsi="Arial" w:cs="Arial"/>
          <w:sz w:val="20"/>
          <w:szCs w:val="20"/>
          <w:lang w:val="en-US"/>
        </w:rPr>
        <w:t xml:space="preserve">by the secretary of state as outlined in </w:t>
      </w:r>
      <w:r w:rsidRPr="00E76ED9">
        <w:rPr>
          <w:rFonts w:ascii="Arial" w:eastAsia="Calibri" w:hAnsi="Arial" w:cs="Arial"/>
          <w:sz w:val="20"/>
          <w:szCs w:val="20"/>
        </w:rPr>
        <w:t xml:space="preserve">section 403 of the </w:t>
      </w:r>
      <w:hyperlink r:id="rId7" w:history="1">
        <w:r w:rsidRPr="00E76ED9">
          <w:rPr>
            <w:rFonts w:ascii="Arial" w:eastAsia="Calibri" w:hAnsi="Arial" w:cs="Arial"/>
            <w:sz w:val="20"/>
            <w:szCs w:val="20"/>
            <w:u w:val="single"/>
          </w:rPr>
          <w:t>Education Act 1996</w:t>
        </w:r>
        <w:r w:rsidRPr="00E76ED9">
          <w:rPr>
            <w:rFonts w:ascii="Arial" w:eastAsia="Calibri" w:hAnsi="Arial" w:cs="Arial"/>
            <w:sz w:val="20"/>
            <w:szCs w:val="20"/>
          </w:rPr>
          <w:t>.</w:t>
        </w:r>
      </w:hyperlink>
    </w:p>
    <w:p w:rsidR="00B42F8D" w:rsidRPr="00E76ED9" w:rsidRDefault="00D6374F" w:rsidP="006B07EF">
      <w:pPr>
        <w:spacing w:after="120" w:line="276" w:lineRule="auto"/>
        <w:jc w:val="both"/>
        <w:rPr>
          <w:rFonts w:ascii="Arial" w:hAnsi="Arial" w:cs="Arial"/>
          <w:sz w:val="20"/>
          <w:szCs w:val="20"/>
        </w:rPr>
      </w:pPr>
      <w:r w:rsidRPr="00E76ED9">
        <w:rPr>
          <w:rFonts w:ascii="Arial" w:hAnsi="Arial" w:cs="Arial"/>
          <w:sz w:val="20"/>
          <w:szCs w:val="20"/>
        </w:rPr>
        <w:t xml:space="preserve">Our curriculum and teaching </w:t>
      </w:r>
      <w:r w:rsidR="00441AC9" w:rsidRPr="00E76ED9">
        <w:rPr>
          <w:rFonts w:ascii="Arial" w:hAnsi="Arial" w:cs="Arial"/>
          <w:sz w:val="20"/>
          <w:szCs w:val="20"/>
        </w:rPr>
        <w:t xml:space="preserve">complies </w:t>
      </w:r>
      <w:proofErr w:type="gramStart"/>
      <w:r w:rsidR="00441AC9" w:rsidRPr="00E76ED9">
        <w:rPr>
          <w:rFonts w:ascii="Arial" w:hAnsi="Arial" w:cs="Arial"/>
          <w:sz w:val="20"/>
          <w:szCs w:val="20"/>
        </w:rPr>
        <w:t>to</w:t>
      </w:r>
      <w:proofErr w:type="gramEnd"/>
      <w:r w:rsidRPr="00E76ED9">
        <w:rPr>
          <w:rFonts w:ascii="Arial" w:hAnsi="Arial" w:cs="Arial"/>
          <w:sz w:val="20"/>
          <w:szCs w:val="20"/>
        </w:rPr>
        <w:t xml:space="preserve"> the law (including the Equality Act 2010) as it applies to relationships, so that young people clearly understand what the law allows and does not allow, and the wider legal implications of decisions they may make.</w:t>
      </w:r>
    </w:p>
    <w:p w:rsidR="00A45BD2" w:rsidRDefault="00A45BD2" w:rsidP="006B07EF">
      <w:pPr>
        <w:spacing w:after="120" w:line="276" w:lineRule="auto"/>
        <w:jc w:val="both"/>
        <w:rPr>
          <w:rFonts w:ascii="Arial" w:eastAsia="MS Mincho" w:hAnsi="Arial" w:cs="Arial"/>
          <w:sz w:val="20"/>
          <w:szCs w:val="20"/>
          <w:lang w:val="en-US"/>
        </w:rPr>
      </w:pPr>
      <w:r w:rsidRPr="00E76ED9">
        <w:rPr>
          <w:rFonts w:ascii="Arial" w:eastAsia="MS Mincho" w:hAnsi="Arial" w:cs="Arial"/>
          <w:sz w:val="20"/>
          <w:szCs w:val="20"/>
          <w:lang w:val="en-US"/>
        </w:rPr>
        <w:t xml:space="preserve">At </w:t>
      </w:r>
      <w:r w:rsidR="00C472C7" w:rsidRPr="00E76ED9">
        <w:rPr>
          <w:rFonts w:ascii="Arial" w:eastAsia="MS Mincho" w:hAnsi="Arial" w:cs="Arial"/>
          <w:sz w:val="20"/>
          <w:szCs w:val="20"/>
          <w:lang w:val="en-US"/>
        </w:rPr>
        <w:t>Hambrook Primary School</w:t>
      </w:r>
      <w:r w:rsidRPr="00E76ED9">
        <w:rPr>
          <w:rFonts w:ascii="Arial" w:eastAsia="MS Mincho" w:hAnsi="Arial" w:cs="Arial"/>
          <w:sz w:val="20"/>
          <w:szCs w:val="20"/>
          <w:lang w:val="en-US"/>
        </w:rPr>
        <w:t xml:space="preserve"> we teach RSE as set out in this policy.</w:t>
      </w:r>
    </w:p>
    <w:p w:rsidR="00370804" w:rsidRPr="00370804" w:rsidRDefault="00370804" w:rsidP="00370804">
      <w:pPr>
        <w:rPr>
          <w:rFonts w:ascii="Arial" w:hAnsi="Arial" w:cs="Arial"/>
          <w:b/>
          <w:i/>
          <w:sz w:val="20"/>
          <w:szCs w:val="20"/>
        </w:rPr>
      </w:pPr>
      <w:r w:rsidRPr="00370804">
        <w:rPr>
          <w:rFonts w:ascii="Arial" w:hAnsi="Arial" w:cs="Arial"/>
          <w:b/>
          <w:i/>
          <w:sz w:val="20"/>
          <w:szCs w:val="20"/>
        </w:rPr>
        <w:t>We are expecting revised guidance on RSE to be published within the academic year 2024-25. Once the guidance is published it will be reflected in this document within the agreed implementation timeframe set by the DfE</w:t>
      </w:r>
    </w:p>
    <w:p w:rsidR="00A45BD2" w:rsidRPr="00A45BD2" w:rsidRDefault="00A45BD2" w:rsidP="006B07EF">
      <w:pPr>
        <w:pStyle w:val="3Bulletedcopyblue"/>
        <w:numPr>
          <w:ilvl w:val="0"/>
          <w:numId w:val="0"/>
        </w:numPr>
        <w:spacing w:line="276" w:lineRule="auto"/>
        <w:jc w:val="both"/>
      </w:pPr>
    </w:p>
    <w:p w:rsidR="00A45BD2" w:rsidRPr="00C307C8" w:rsidRDefault="00A45BD2" w:rsidP="006B07EF">
      <w:pPr>
        <w:pStyle w:val="Subhead2"/>
        <w:jc w:val="both"/>
        <w:rPr>
          <w:color w:val="002060"/>
          <w:u w:val="single"/>
        </w:rPr>
      </w:pPr>
      <w:r w:rsidRPr="00C307C8">
        <w:rPr>
          <w:color w:val="002060"/>
          <w:u w:val="single"/>
        </w:rPr>
        <w:t>Policy Development</w:t>
      </w:r>
    </w:p>
    <w:p w:rsidR="00A45BD2" w:rsidRPr="00A45BD2" w:rsidRDefault="00A45BD2" w:rsidP="006B07EF">
      <w:pPr>
        <w:pStyle w:val="3Bulletedcopyblue"/>
        <w:numPr>
          <w:ilvl w:val="0"/>
          <w:numId w:val="0"/>
        </w:numPr>
        <w:spacing w:line="276" w:lineRule="auto"/>
        <w:jc w:val="both"/>
      </w:pPr>
      <w:r w:rsidRPr="00A45BD2">
        <w:t xml:space="preserve">This policy has been developed in consultation with staff, pupils and parents as required by the Department for Education. We are committed to on-going consultation with families and stakeholders throughout the evolution of our school’s relationships education </w:t>
      </w:r>
      <w:proofErr w:type="spellStart"/>
      <w:r w:rsidRPr="00A45BD2">
        <w:t>programme</w:t>
      </w:r>
      <w:proofErr w:type="spellEnd"/>
      <w:r w:rsidRPr="00A45BD2">
        <w:t xml:space="preserve">. This process involved the following steps: </w:t>
      </w:r>
    </w:p>
    <w:p w:rsidR="00A45BD2" w:rsidRPr="00A45BD2" w:rsidRDefault="00A45BD2" w:rsidP="006B07EF">
      <w:pPr>
        <w:pStyle w:val="3Bulletedcopyblue"/>
        <w:numPr>
          <w:ilvl w:val="0"/>
          <w:numId w:val="0"/>
        </w:numPr>
        <w:spacing w:line="276" w:lineRule="auto"/>
        <w:jc w:val="both"/>
      </w:pPr>
      <w:r w:rsidRPr="00A45BD2">
        <w:t xml:space="preserve">1. Review – a working group pulled together all relevant information including national and local guidance </w:t>
      </w:r>
    </w:p>
    <w:p w:rsidR="00A45BD2" w:rsidRPr="00A45BD2" w:rsidRDefault="00A45BD2" w:rsidP="006B07EF">
      <w:pPr>
        <w:pStyle w:val="3Bulletedcopyblue"/>
        <w:numPr>
          <w:ilvl w:val="0"/>
          <w:numId w:val="0"/>
        </w:numPr>
        <w:spacing w:line="276" w:lineRule="auto"/>
        <w:jc w:val="both"/>
      </w:pPr>
      <w:r w:rsidRPr="00A45BD2">
        <w:t xml:space="preserve">2. Staff consultation – staff had the opportunity to look at the policy and make recommendations </w:t>
      </w:r>
    </w:p>
    <w:p w:rsidR="00A45BD2" w:rsidRPr="00A45BD2" w:rsidRDefault="00A45BD2" w:rsidP="006B07EF">
      <w:pPr>
        <w:pStyle w:val="3Bulletedcopyblue"/>
        <w:numPr>
          <w:ilvl w:val="0"/>
          <w:numId w:val="0"/>
        </w:numPr>
        <w:spacing w:line="276" w:lineRule="auto"/>
        <w:jc w:val="both"/>
      </w:pPr>
      <w:r w:rsidRPr="00A45BD2">
        <w:t xml:space="preserve">3. Parent/stakeholder consultation – parents and any interested parties were invited to work with us on the policy, look at examples of resources, and make recommendations </w:t>
      </w:r>
    </w:p>
    <w:p w:rsidR="00A45BD2" w:rsidRPr="00A45BD2" w:rsidRDefault="00A45BD2" w:rsidP="006B07EF">
      <w:pPr>
        <w:pStyle w:val="3Bulletedcopyblue"/>
        <w:numPr>
          <w:ilvl w:val="0"/>
          <w:numId w:val="0"/>
        </w:numPr>
        <w:spacing w:line="276" w:lineRule="auto"/>
        <w:jc w:val="both"/>
      </w:pPr>
      <w:r w:rsidRPr="00A45BD2">
        <w:t xml:space="preserve">4. Pupil consultation – we spoke to pupils about the skills they would like to learn </w:t>
      </w:r>
    </w:p>
    <w:p w:rsidR="00370804" w:rsidRDefault="00A45BD2" w:rsidP="00370804">
      <w:pPr>
        <w:pStyle w:val="3Bulletedcopyblue"/>
        <w:numPr>
          <w:ilvl w:val="0"/>
          <w:numId w:val="0"/>
        </w:numPr>
        <w:spacing w:line="276" w:lineRule="auto"/>
        <w:jc w:val="both"/>
      </w:pPr>
      <w:r w:rsidRPr="00A45BD2">
        <w:t>5. Ratification – once amendments were made, the policy was shared with governors and ratified</w:t>
      </w:r>
    </w:p>
    <w:p w:rsidR="0039374D" w:rsidRPr="00370804" w:rsidRDefault="0039374D" w:rsidP="00370804">
      <w:pPr>
        <w:pStyle w:val="3Bulletedcopyblue"/>
        <w:numPr>
          <w:ilvl w:val="0"/>
          <w:numId w:val="0"/>
        </w:numPr>
        <w:spacing w:line="276" w:lineRule="auto"/>
        <w:jc w:val="both"/>
      </w:pPr>
      <w:r w:rsidRPr="00C307C8">
        <w:rPr>
          <w:color w:val="002060"/>
          <w:u w:val="single"/>
        </w:rPr>
        <w:t>Defining RSE</w:t>
      </w:r>
    </w:p>
    <w:p w:rsidR="0039374D" w:rsidRDefault="0039374D" w:rsidP="006B07EF">
      <w:pPr>
        <w:pStyle w:val="3Bulletedcopyblue"/>
        <w:numPr>
          <w:ilvl w:val="0"/>
          <w:numId w:val="0"/>
        </w:numPr>
        <w:spacing w:line="276" w:lineRule="auto"/>
        <w:jc w:val="both"/>
      </w:pPr>
      <w:r>
        <w:t xml:space="preserve">We define RSE (within PSHE) as being part of lifelong learning about the emotional, social and physical aspects of growing up, relationships, reproduction and human sexuality. It aims to give pupils essential skills for building positive, enjoyable, respectful and non-exploitive relationships and to stay safe on and offline. It enables exploration of attitudes and values, helps build self-esteem and confidence to view their sexuality positively. </w:t>
      </w:r>
    </w:p>
    <w:p w:rsidR="0039374D" w:rsidRDefault="0039374D" w:rsidP="006B07EF">
      <w:pPr>
        <w:pStyle w:val="3Bulletedcopyblue"/>
        <w:numPr>
          <w:ilvl w:val="0"/>
          <w:numId w:val="0"/>
        </w:numPr>
        <w:spacing w:line="276" w:lineRule="auto"/>
        <w:jc w:val="both"/>
      </w:pPr>
      <w:r>
        <w:t xml:space="preserve">Relationship and Sex Education is not just learning about growing up, changes and reproduction. It is also about enabling children to make and maintain relationships with others, to understand how to feel good about themselves and the choices they make. This involves helping children to gain knowledge, develop skills and form positive beliefs and attitudes. </w:t>
      </w:r>
    </w:p>
    <w:p w:rsidR="0039374D" w:rsidRDefault="0039374D" w:rsidP="006B07EF">
      <w:pPr>
        <w:pStyle w:val="3Bulletedcopyblue"/>
        <w:numPr>
          <w:ilvl w:val="0"/>
          <w:numId w:val="0"/>
        </w:numPr>
        <w:spacing w:line="276" w:lineRule="auto"/>
        <w:jc w:val="both"/>
      </w:pPr>
      <w:r>
        <w:t xml:space="preserve">1. </w:t>
      </w:r>
      <w:r w:rsidRPr="0039374D">
        <w:rPr>
          <w:b/>
        </w:rPr>
        <w:t>Knowledge and Understanding</w:t>
      </w:r>
      <w:r>
        <w:t xml:space="preserve"> including; emotional, social and physical aspects of growing up, puberty, reproduction and pregnancy, similarities and differences between males and females, parts of the human body including the male and female reproductive parts, gender stereotyping and discrimination, different families, different types of relationships, healthy and unhealthy relationships and where to get help if needed </w:t>
      </w:r>
    </w:p>
    <w:p w:rsidR="0039374D" w:rsidRDefault="0039374D" w:rsidP="006B07EF">
      <w:pPr>
        <w:pStyle w:val="3Bulletedcopyblue"/>
        <w:numPr>
          <w:ilvl w:val="0"/>
          <w:numId w:val="0"/>
        </w:numPr>
        <w:spacing w:line="276" w:lineRule="auto"/>
        <w:jc w:val="both"/>
      </w:pPr>
      <w:r>
        <w:t xml:space="preserve">2. </w:t>
      </w:r>
      <w:r w:rsidRPr="0039374D">
        <w:rPr>
          <w:b/>
        </w:rPr>
        <w:t>Personal and Social Skills</w:t>
      </w:r>
      <w:r>
        <w:t xml:space="preserve"> including; talking and listening to others, managing emotions, making friends and managing friendships, forming and maintaining loving, caring and respectful relationships, developing self-respect and empathy for others, respecting the differences between people, resilience to cope with change, making responsible and safe decisions, including on line </w:t>
      </w:r>
    </w:p>
    <w:p w:rsidR="0039374D" w:rsidRDefault="0039374D" w:rsidP="006B07EF">
      <w:pPr>
        <w:pStyle w:val="3Bulletedcopyblue"/>
        <w:numPr>
          <w:ilvl w:val="0"/>
          <w:numId w:val="0"/>
        </w:numPr>
        <w:spacing w:line="276" w:lineRule="auto"/>
        <w:jc w:val="both"/>
      </w:pPr>
      <w:r>
        <w:t xml:space="preserve">3. </w:t>
      </w:r>
      <w:r w:rsidRPr="0039374D">
        <w:rPr>
          <w:b/>
        </w:rPr>
        <w:t>Attitudes and Values</w:t>
      </w:r>
      <w:r>
        <w:t xml:space="preserve"> including; feeling positive about growing up, the importance of respect, care and love, the value of family life, the importance of stable and loving relationships, including marriage </w:t>
      </w:r>
      <w:r>
        <w:lastRenderedPageBreak/>
        <w:t>and civil partnerships, respect for rights and responsibilities in relationships, understanding that exploitation and violence in relationships is unacceptable, acceptance of difference and diversity, promoting gender equality.</w:t>
      </w:r>
    </w:p>
    <w:p w:rsidR="0039374D" w:rsidRDefault="0039374D" w:rsidP="006B07EF">
      <w:pPr>
        <w:pStyle w:val="3Bulletedcopyblue"/>
        <w:numPr>
          <w:ilvl w:val="0"/>
          <w:numId w:val="0"/>
        </w:numPr>
        <w:spacing w:line="276" w:lineRule="auto"/>
        <w:jc w:val="both"/>
      </w:pPr>
    </w:p>
    <w:p w:rsidR="0039374D" w:rsidRPr="00C307C8" w:rsidRDefault="00805D86" w:rsidP="006B07EF">
      <w:pPr>
        <w:pStyle w:val="Subhead2"/>
        <w:jc w:val="both"/>
        <w:rPr>
          <w:color w:val="002060"/>
          <w:u w:val="single"/>
        </w:rPr>
      </w:pPr>
      <w:r w:rsidRPr="00C307C8">
        <w:rPr>
          <w:color w:val="002060"/>
          <w:u w:val="single"/>
        </w:rPr>
        <w:t>Curriculum</w:t>
      </w:r>
    </w:p>
    <w:p w:rsidR="00805D86" w:rsidRPr="00E76ED9" w:rsidRDefault="00805D86" w:rsidP="006B07EF">
      <w:pPr>
        <w:pStyle w:val="1bodycopy10pt"/>
        <w:jc w:val="both"/>
        <w:rPr>
          <w:lang w:val="en-GB"/>
        </w:rPr>
      </w:pPr>
      <w:r w:rsidRPr="00E76ED9">
        <w:rPr>
          <w:lang w:val="en-GB"/>
        </w:rPr>
        <w:t>Our curriculum is set out as per Appendix 1 but we may need to adapt it as and when necessary.</w:t>
      </w:r>
    </w:p>
    <w:p w:rsidR="00805D86" w:rsidRPr="00E76ED9" w:rsidRDefault="00805D86" w:rsidP="006B07EF">
      <w:pPr>
        <w:pStyle w:val="1bodycopy10pt"/>
        <w:jc w:val="both"/>
        <w:rPr>
          <w:lang w:val="en-GB"/>
        </w:rPr>
      </w:pPr>
      <w:r w:rsidRPr="00E76ED9">
        <w:rPr>
          <w:lang w:val="en-GB"/>
        </w:rPr>
        <w:t xml:space="preserve">We have developed the curriculum in consultation with </w:t>
      </w:r>
      <w:r w:rsidR="00C307C8" w:rsidRPr="00E76ED9">
        <w:rPr>
          <w:lang w:val="en-GB"/>
        </w:rPr>
        <w:t xml:space="preserve">Jigsaw, </w:t>
      </w:r>
      <w:r w:rsidRPr="00E76ED9">
        <w:rPr>
          <w:lang w:val="en-GB"/>
        </w:rPr>
        <w:t xml:space="preserve">parents, pupils and staff, </w:t>
      </w:r>
      <w:r w:rsidR="00E37CB9" w:rsidRPr="00E76ED9">
        <w:rPr>
          <w:lang w:val="en-GB"/>
        </w:rPr>
        <w:t xml:space="preserve">that is accessible to all pupils, including those with SEND. The curriculum takes </w:t>
      </w:r>
      <w:r w:rsidRPr="00E76ED9">
        <w:rPr>
          <w:lang w:val="en-GB"/>
        </w:rPr>
        <w:t xml:space="preserve">into account the </w:t>
      </w:r>
      <w:r w:rsidR="00E37CB9" w:rsidRPr="00E76ED9">
        <w:rPr>
          <w:lang w:val="en-GB"/>
        </w:rPr>
        <w:t xml:space="preserve">faith, </w:t>
      </w:r>
      <w:r w:rsidRPr="00E76ED9">
        <w:rPr>
          <w:lang w:val="en-GB"/>
        </w:rPr>
        <w:t>age, needs and feelings of pupils. If pupils ask questions outside the scope of this policy, teachers will respond in an appropriate manner so they are fully informed and don’t seek answers online</w:t>
      </w:r>
      <w:r w:rsidR="006B07EF" w:rsidRPr="00E76ED9">
        <w:rPr>
          <w:lang w:val="en-GB"/>
        </w:rPr>
        <w:t xml:space="preserve"> or from other unknown sources.</w:t>
      </w:r>
    </w:p>
    <w:p w:rsidR="00805D86" w:rsidRDefault="00805D86" w:rsidP="006B07EF">
      <w:pPr>
        <w:pStyle w:val="3Bulletedcopyblue"/>
        <w:numPr>
          <w:ilvl w:val="0"/>
          <w:numId w:val="0"/>
        </w:numPr>
        <w:spacing w:line="276" w:lineRule="auto"/>
        <w:jc w:val="both"/>
      </w:pPr>
      <w:r w:rsidRPr="00E76ED9">
        <w:t xml:space="preserve">Relationships &amp; Sex Education at Hambrook Primary School RSE will be </w:t>
      </w:r>
      <w:r>
        <w:t xml:space="preserve">taught through a planned </w:t>
      </w:r>
      <w:proofErr w:type="spellStart"/>
      <w:r>
        <w:t>programme</w:t>
      </w:r>
      <w:proofErr w:type="spellEnd"/>
      <w:r>
        <w:t xml:space="preserve"> in PSHE as well as in Science. This will ensure that it covers the statutory biological aspects, but also the social and emotional aspects. At primary school level sex and relationship education should contribute to the foundation of PSHE and Citizenship by ensuring that all children: </w:t>
      </w:r>
    </w:p>
    <w:p w:rsidR="00805D86" w:rsidRDefault="00805D86" w:rsidP="006B07EF">
      <w:pPr>
        <w:pStyle w:val="3Bulletedcopyblue"/>
        <w:numPr>
          <w:ilvl w:val="0"/>
          <w:numId w:val="0"/>
        </w:numPr>
        <w:spacing w:line="276" w:lineRule="auto"/>
        <w:jc w:val="both"/>
      </w:pPr>
      <w:r>
        <w:sym w:font="Symbol" w:char="F0B7"/>
      </w:r>
      <w:r>
        <w:t xml:space="preserve"> Develop confidence in talking, listening and thinking about feelings and relationships; </w:t>
      </w:r>
    </w:p>
    <w:p w:rsidR="004A575A" w:rsidRDefault="00805D86" w:rsidP="006B07EF">
      <w:pPr>
        <w:pStyle w:val="3Bulletedcopyblue"/>
        <w:numPr>
          <w:ilvl w:val="0"/>
          <w:numId w:val="0"/>
        </w:numPr>
        <w:spacing w:line="276" w:lineRule="auto"/>
        <w:jc w:val="both"/>
      </w:pPr>
      <w:r>
        <w:sym w:font="Symbol" w:char="F0B7"/>
      </w:r>
      <w:r>
        <w:t xml:space="preserve"> Are able to name parts of the body and describe how their bodies work; </w:t>
      </w:r>
    </w:p>
    <w:p w:rsidR="00805D86" w:rsidRDefault="00805D86" w:rsidP="006B07EF">
      <w:pPr>
        <w:pStyle w:val="3Bulletedcopyblue"/>
        <w:numPr>
          <w:ilvl w:val="0"/>
          <w:numId w:val="0"/>
        </w:numPr>
        <w:spacing w:line="276" w:lineRule="auto"/>
        <w:jc w:val="both"/>
      </w:pPr>
      <w:r>
        <w:sym w:font="Symbol" w:char="F0B7"/>
      </w:r>
      <w:r w:rsidR="004A575A">
        <w:t xml:space="preserve"> C</w:t>
      </w:r>
      <w:r>
        <w:t xml:space="preserve">an protect themselves and ask for help and support; </w:t>
      </w:r>
    </w:p>
    <w:p w:rsidR="00805D86" w:rsidRDefault="00805D86" w:rsidP="006B07EF">
      <w:pPr>
        <w:pStyle w:val="3Bulletedcopyblue"/>
        <w:numPr>
          <w:ilvl w:val="0"/>
          <w:numId w:val="0"/>
        </w:numPr>
        <w:spacing w:line="276" w:lineRule="auto"/>
        <w:jc w:val="both"/>
      </w:pPr>
      <w:r>
        <w:sym w:font="Symbol" w:char="F0B7"/>
      </w:r>
      <w:r>
        <w:t xml:space="preserve"> Are prepared for puberty. </w:t>
      </w:r>
    </w:p>
    <w:p w:rsidR="00805D86" w:rsidRDefault="00805D86" w:rsidP="006B07EF">
      <w:pPr>
        <w:pStyle w:val="3Bulletedcopyblue"/>
        <w:numPr>
          <w:ilvl w:val="0"/>
          <w:numId w:val="0"/>
        </w:numPr>
        <w:spacing w:line="276" w:lineRule="auto"/>
        <w:jc w:val="both"/>
      </w:pPr>
    </w:p>
    <w:p w:rsidR="00805D86" w:rsidRDefault="00805D86" w:rsidP="006B07EF">
      <w:pPr>
        <w:pStyle w:val="3Bulletedcopyblue"/>
        <w:numPr>
          <w:ilvl w:val="0"/>
          <w:numId w:val="0"/>
        </w:numPr>
        <w:spacing w:line="276" w:lineRule="auto"/>
        <w:jc w:val="both"/>
      </w:pPr>
      <w:r>
        <w:t xml:space="preserve">We have a statutory duty to teach the RSE elements of the Science National Curriculum. Through National Curriculum Science we will explore: </w:t>
      </w:r>
    </w:p>
    <w:p w:rsidR="00805D86" w:rsidRPr="00805D86" w:rsidRDefault="00805D86" w:rsidP="006B07EF">
      <w:pPr>
        <w:pStyle w:val="3Bulletedcopyblue"/>
        <w:numPr>
          <w:ilvl w:val="0"/>
          <w:numId w:val="0"/>
        </w:numPr>
        <w:spacing w:line="276" w:lineRule="auto"/>
        <w:jc w:val="both"/>
        <w:rPr>
          <w:b/>
          <w:u w:val="single"/>
        </w:rPr>
      </w:pPr>
      <w:r w:rsidRPr="00805D86">
        <w:rPr>
          <w:b/>
          <w:u w:val="single"/>
        </w:rPr>
        <w:t xml:space="preserve">Key Stage 1 </w:t>
      </w:r>
    </w:p>
    <w:p w:rsidR="00805D86" w:rsidRDefault="00805D86" w:rsidP="006B07EF">
      <w:pPr>
        <w:pStyle w:val="3Bulletedcopyblue"/>
        <w:numPr>
          <w:ilvl w:val="0"/>
          <w:numId w:val="0"/>
        </w:numPr>
        <w:spacing w:line="276" w:lineRule="auto"/>
        <w:jc w:val="both"/>
      </w:pPr>
      <w:r>
        <w:t xml:space="preserve">● That animals including humans, move, feed, grow, use their senses and reproduce </w:t>
      </w:r>
    </w:p>
    <w:p w:rsidR="00805D86" w:rsidRDefault="00805D86" w:rsidP="006B07EF">
      <w:pPr>
        <w:pStyle w:val="3Bulletedcopyblue"/>
        <w:numPr>
          <w:ilvl w:val="0"/>
          <w:numId w:val="0"/>
        </w:numPr>
        <w:spacing w:line="276" w:lineRule="auto"/>
        <w:jc w:val="both"/>
      </w:pPr>
      <w:r>
        <w:t xml:space="preserve">● To </w:t>
      </w:r>
      <w:proofErr w:type="spellStart"/>
      <w:r>
        <w:t>recognise</w:t>
      </w:r>
      <w:proofErr w:type="spellEnd"/>
      <w:r>
        <w:t xml:space="preserve"> and compare the main external parts of the bodies of humans </w:t>
      </w:r>
    </w:p>
    <w:p w:rsidR="00805D86" w:rsidRDefault="00805D86" w:rsidP="006B07EF">
      <w:pPr>
        <w:pStyle w:val="3Bulletedcopyblue"/>
        <w:numPr>
          <w:ilvl w:val="0"/>
          <w:numId w:val="0"/>
        </w:numPr>
        <w:spacing w:line="276" w:lineRule="auto"/>
        <w:jc w:val="both"/>
      </w:pPr>
      <w:r>
        <w:t xml:space="preserve">● That humans and animals can produce offspring and these grow into adults </w:t>
      </w:r>
    </w:p>
    <w:p w:rsidR="00805D86" w:rsidRDefault="00805D86" w:rsidP="006B07EF">
      <w:pPr>
        <w:pStyle w:val="3Bulletedcopyblue"/>
        <w:numPr>
          <w:ilvl w:val="0"/>
          <w:numId w:val="0"/>
        </w:numPr>
        <w:spacing w:line="276" w:lineRule="auto"/>
        <w:jc w:val="both"/>
      </w:pPr>
      <w:r>
        <w:t xml:space="preserve">● To </w:t>
      </w:r>
      <w:proofErr w:type="spellStart"/>
      <w:r>
        <w:t>recognise</w:t>
      </w:r>
      <w:proofErr w:type="spellEnd"/>
      <w:r>
        <w:t xml:space="preserve"> similarities and differences between themselves and others and treat others with sensitivity </w:t>
      </w:r>
    </w:p>
    <w:p w:rsidR="00805D86" w:rsidRDefault="00805D86" w:rsidP="006B07EF">
      <w:pPr>
        <w:pStyle w:val="3Bulletedcopyblue"/>
        <w:numPr>
          <w:ilvl w:val="0"/>
          <w:numId w:val="0"/>
        </w:numPr>
        <w:spacing w:line="276" w:lineRule="auto"/>
        <w:jc w:val="both"/>
      </w:pPr>
    </w:p>
    <w:p w:rsidR="00805D86" w:rsidRPr="00805D86" w:rsidRDefault="00805D86" w:rsidP="006B07EF">
      <w:pPr>
        <w:pStyle w:val="3Bulletedcopyblue"/>
        <w:numPr>
          <w:ilvl w:val="0"/>
          <w:numId w:val="0"/>
        </w:numPr>
        <w:spacing w:line="276" w:lineRule="auto"/>
        <w:jc w:val="both"/>
        <w:rPr>
          <w:b/>
          <w:u w:val="single"/>
        </w:rPr>
      </w:pPr>
      <w:r w:rsidRPr="00805D86">
        <w:rPr>
          <w:b/>
          <w:u w:val="single"/>
        </w:rPr>
        <w:t xml:space="preserve">Key Stage 2 </w:t>
      </w:r>
    </w:p>
    <w:p w:rsidR="00805D86" w:rsidRDefault="00805D86" w:rsidP="006B07EF">
      <w:pPr>
        <w:pStyle w:val="3Bulletedcopyblue"/>
        <w:numPr>
          <w:ilvl w:val="0"/>
          <w:numId w:val="0"/>
        </w:numPr>
        <w:spacing w:line="276" w:lineRule="auto"/>
        <w:jc w:val="both"/>
      </w:pPr>
      <w:r>
        <w:t xml:space="preserve">● That the life processes common to humans and other animals include nutrition, growth and reproduction </w:t>
      </w:r>
    </w:p>
    <w:p w:rsidR="00805D86" w:rsidRDefault="00805D86" w:rsidP="006B07EF">
      <w:pPr>
        <w:pStyle w:val="3Bulletedcopyblue"/>
        <w:numPr>
          <w:ilvl w:val="0"/>
          <w:numId w:val="0"/>
        </w:numPr>
        <w:spacing w:line="276" w:lineRule="auto"/>
        <w:jc w:val="both"/>
      </w:pPr>
      <w:r>
        <w:t xml:space="preserve">● About the main stages of the human life cycle </w:t>
      </w:r>
    </w:p>
    <w:p w:rsidR="00805D86" w:rsidRDefault="00805D86" w:rsidP="006B07EF">
      <w:pPr>
        <w:pStyle w:val="3Bulletedcopyblue"/>
        <w:numPr>
          <w:ilvl w:val="0"/>
          <w:numId w:val="0"/>
        </w:numPr>
        <w:spacing w:line="276" w:lineRule="auto"/>
        <w:jc w:val="both"/>
      </w:pPr>
    </w:p>
    <w:p w:rsidR="00805D86" w:rsidRPr="00805D86" w:rsidRDefault="00805D86" w:rsidP="006B07EF">
      <w:pPr>
        <w:pStyle w:val="3Bulletedcopyblue"/>
        <w:numPr>
          <w:ilvl w:val="0"/>
          <w:numId w:val="0"/>
        </w:numPr>
        <w:spacing w:line="276" w:lineRule="auto"/>
        <w:jc w:val="both"/>
        <w:rPr>
          <w:b/>
          <w:u w:val="single"/>
        </w:rPr>
      </w:pPr>
      <w:r w:rsidRPr="00805D86">
        <w:rPr>
          <w:b/>
          <w:u w:val="single"/>
        </w:rPr>
        <w:t xml:space="preserve">Upper Key Stage 2 </w:t>
      </w:r>
    </w:p>
    <w:p w:rsidR="00805D86" w:rsidRDefault="00805D86" w:rsidP="006B07EF">
      <w:pPr>
        <w:pStyle w:val="3Bulletedcopyblue"/>
        <w:numPr>
          <w:ilvl w:val="0"/>
          <w:numId w:val="0"/>
        </w:numPr>
        <w:spacing w:line="276" w:lineRule="auto"/>
        <w:jc w:val="both"/>
      </w:pPr>
      <w:r>
        <w:t xml:space="preserve">● </w:t>
      </w:r>
      <w:proofErr w:type="spellStart"/>
      <w:r>
        <w:t>Recognise</w:t>
      </w:r>
      <w:proofErr w:type="spellEnd"/>
      <w:r>
        <w:t xml:space="preserve"> that living things produce offspring of the same kind, but normally offspring vary and are not identical to their parents. </w:t>
      </w:r>
    </w:p>
    <w:p w:rsidR="00805D86" w:rsidRDefault="00805D86" w:rsidP="006B07EF">
      <w:pPr>
        <w:pStyle w:val="3Bulletedcopyblue"/>
        <w:numPr>
          <w:ilvl w:val="0"/>
          <w:numId w:val="0"/>
        </w:numPr>
        <w:spacing w:line="276" w:lineRule="auto"/>
        <w:jc w:val="both"/>
      </w:pPr>
      <w:r>
        <w:t>● Understand the role of evolution and inheritance in the development of the human race as well as understanding how physical characteristics may become more or less developed through reproduction over time.</w:t>
      </w:r>
    </w:p>
    <w:p w:rsidR="0039374D" w:rsidRDefault="0039374D" w:rsidP="006B07EF">
      <w:pPr>
        <w:pStyle w:val="3Bulletedcopyblue"/>
        <w:numPr>
          <w:ilvl w:val="0"/>
          <w:numId w:val="0"/>
        </w:numPr>
        <w:spacing w:line="276" w:lineRule="auto"/>
        <w:jc w:val="both"/>
      </w:pPr>
    </w:p>
    <w:p w:rsidR="0039374D" w:rsidRPr="00C307C8" w:rsidRDefault="00805D86" w:rsidP="006B07EF">
      <w:pPr>
        <w:pStyle w:val="Subhead2"/>
        <w:jc w:val="both"/>
        <w:rPr>
          <w:color w:val="002060"/>
          <w:u w:val="single"/>
        </w:rPr>
      </w:pPr>
      <w:r w:rsidRPr="00C307C8">
        <w:rPr>
          <w:color w:val="002060"/>
          <w:u w:val="single"/>
        </w:rPr>
        <w:t>Delivery of RSE</w:t>
      </w:r>
    </w:p>
    <w:p w:rsidR="00805D86" w:rsidRPr="004A575A" w:rsidRDefault="00805D86" w:rsidP="006B07EF">
      <w:pPr>
        <w:spacing w:after="0" w:line="240" w:lineRule="auto"/>
        <w:jc w:val="both"/>
        <w:rPr>
          <w:rFonts w:ascii="Arial" w:hAnsi="Arial" w:cs="Arial"/>
          <w:color w:val="000000"/>
          <w:sz w:val="20"/>
        </w:rPr>
      </w:pPr>
      <w:r w:rsidRPr="004A575A">
        <w:rPr>
          <w:rFonts w:ascii="Arial" w:hAnsi="Arial" w:cs="Arial"/>
          <w:color w:val="000000"/>
          <w:sz w:val="20"/>
        </w:rPr>
        <w:t>Here, at Hambrook Primary School we value PSHE as one way to support children’s development as human beings, to enable them to understand and respect who they are, to empower them with a voice and to equip them for life and learning.</w:t>
      </w:r>
    </w:p>
    <w:p w:rsidR="00805D86" w:rsidRPr="004A575A" w:rsidRDefault="00805D86" w:rsidP="006B07EF">
      <w:pPr>
        <w:spacing w:after="0" w:line="240" w:lineRule="auto"/>
        <w:jc w:val="both"/>
        <w:rPr>
          <w:rFonts w:ascii="Arial" w:hAnsi="Arial" w:cs="Arial"/>
          <w:color w:val="000000"/>
          <w:sz w:val="20"/>
        </w:rPr>
      </w:pPr>
    </w:p>
    <w:p w:rsidR="00805D86" w:rsidRPr="004A575A" w:rsidRDefault="00805D86" w:rsidP="006B07EF">
      <w:pPr>
        <w:spacing w:after="0" w:line="240" w:lineRule="auto"/>
        <w:jc w:val="both"/>
        <w:rPr>
          <w:rFonts w:ascii="Arial" w:hAnsi="Arial" w:cs="Arial"/>
          <w:color w:val="000000"/>
          <w:sz w:val="20"/>
        </w:rPr>
      </w:pPr>
      <w:r w:rsidRPr="004A575A">
        <w:rPr>
          <w:rFonts w:ascii="Arial" w:hAnsi="Arial" w:cs="Arial"/>
          <w:color w:val="000000"/>
          <w:sz w:val="20"/>
        </w:rPr>
        <w:t>We include the statutory Relationships and Health Education within our whole-school PSHE Programme.</w:t>
      </w:r>
      <w:r w:rsidR="00C343B1" w:rsidRPr="004A575A">
        <w:rPr>
          <w:rFonts w:ascii="Arial" w:hAnsi="Arial" w:cs="Arial"/>
          <w:color w:val="000000"/>
          <w:sz w:val="20"/>
        </w:rPr>
        <w:t xml:space="preserve"> </w:t>
      </w:r>
      <w:r w:rsidRPr="004A575A">
        <w:rPr>
          <w:rFonts w:ascii="Arial" w:hAnsi="Arial" w:cs="Arial"/>
          <w:color w:val="000000"/>
          <w:sz w:val="20"/>
        </w:rPr>
        <w:t xml:space="preserve">To ensure progression and a spiral curriculum, we use Jigsaw, the mindful approach to PSHE, as our chosen teaching and learning programme and tailor it to your children’s needs. The mapping document: Jigsaw 3-11 and statutory Relationships and Health Education, shows exactly how Jigsaw and therefore our school, meets the statutory Relationships and Health Education requirements. </w:t>
      </w:r>
    </w:p>
    <w:p w:rsidR="00805D86" w:rsidRPr="004A575A" w:rsidRDefault="00805D86" w:rsidP="006B07EF">
      <w:pPr>
        <w:spacing w:after="0" w:line="240" w:lineRule="auto"/>
        <w:jc w:val="both"/>
        <w:rPr>
          <w:rFonts w:ascii="Arial" w:hAnsi="Arial" w:cs="Arial"/>
          <w:color w:val="000000"/>
          <w:sz w:val="20"/>
        </w:rPr>
      </w:pPr>
    </w:p>
    <w:p w:rsidR="00805D86" w:rsidRPr="004A575A" w:rsidRDefault="00805D86" w:rsidP="006B07EF">
      <w:pPr>
        <w:spacing w:after="0" w:line="240" w:lineRule="auto"/>
        <w:jc w:val="both"/>
        <w:rPr>
          <w:rFonts w:ascii="Arial" w:hAnsi="Arial" w:cs="Arial"/>
          <w:color w:val="000000"/>
          <w:sz w:val="20"/>
        </w:rPr>
      </w:pPr>
      <w:r w:rsidRPr="004A575A">
        <w:rPr>
          <w:rFonts w:ascii="Arial" w:hAnsi="Arial" w:cs="Arial"/>
          <w:color w:val="000000"/>
          <w:sz w:val="20"/>
        </w:rPr>
        <w:t>This programme’s complimentary update policy ensures we are always using the most up to date teaching materials and that our teachers are well-supported.</w:t>
      </w:r>
    </w:p>
    <w:p w:rsidR="00805D86" w:rsidRDefault="00805D86" w:rsidP="006B07EF">
      <w:pPr>
        <w:pStyle w:val="3Bulletedcopyblue"/>
        <w:numPr>
          <w:ilvl w:val="0"/>
          <w:numId w:val="0"/>
        </w:numPr>
        <w:spacing w:line="276" w:lineRule="auto"/>
        <w:jc w:val="both"/>
      </w:pPr>
    </w:p>
    <w:p w:rsidR="00D01397" w:rsidRDefault="00D01397" w:rsidP="006B07EF">
      <w:pPr>
        <w:pStyle w:val="3Bulletedcopyblue"/>
        <w:numPr>
          <w:ilvl w:val="0"/>
          <w:numId w:val="0"/>
        </w:numPr>
        <w:spacing w:line="276" w:lineRule="auto"/>
        <w:jc w:val="both"/>
      </w:pPr>
    </w:p>
    <w:p w:rsidR="00D01397" w:rsidRPr="00C307C8" w:rsidRDefault="00D01397" w:rsidP="006B07EF">
      <w:pPr>
        <w:pStyle w:val="Subhead2"/>
        <w:jc w:val="both"/>
        <w:rPr>
          <w:color w:val="002060"/>
          <w:u w:val="single"/>
        </w:rPr>
      </w:pPr>
      <w:r w:rsidRPr="00C307C8">
        <w:rPr>
          <w:color w:val="002060"/>
          <w:u w:val="single"/>
        </w:rPr>
        <w:t>Roles and Responsibilities</w:t>
      </w:r>
    </w:p>
    <w:p w:rsidR="00D01397" w:rsidRPr="006C75B0" w:rsidRDefault="00C307C8" w:rsidP="006B07EF">
      <w:pPr>
        <w:pStyle w:val="Subhead2"/>
        <w:jc w:val="both"/>
        <w:rPr>
          <w:lang w:val="en-GB"/>
        </w:rPr>
      </w:pPr>
      <w:r>
        <w:rPr>
          <w:lang w:val="en-GB"/>
        </w:rPr>
        <w:t>The G</w:t>
      </w:r>
      <w:r w:rsidR="00D01397">
        <w:rPr>
          <w:lang w:val="en-GB"/>
        </w:rPr>
        <w:t xml:space="preserve">overning </w:t>
      </w:r>
      <w:r>
        <w:rPr>
          <w:lang w:val="en-GB"/>
        </w:rPr>
        <w:t>B</w:t>
      </w:r>
      <w:r w:rsidR="00D01397">
        <w:rPr>
          <w:lang w:val="en-GB"/>
        </w:rPr>
        <w:t>oard</w:t>
      </w:r>
    </w:p>
    <w:p w:rsidR="00D01397" w:rsidRDefault="00D01397" w:rsidP="006B07EF">
      <w:pPr>
        <w:pStyle w:val="1bodycopy10pt"/>
        <w:jc w:val="both"/>
        <w:rPr>
          <w:lang w:val="en-GB"/>
        </w:rPr>
      </w:pPr>
      <w:r w:rsidRPr="006C75B0">
        <w:rPr>
          <w:lang w:val="en-GB"/>
        </w:rPr>
        <w:t>The go</w:t>
      </w:r>
      <w:r>
        <w:rPr>
          <w:lang w:val="en-GB"/>
        </w:rPr>
        <w:t xml:space="preserve">verning board will approve the </w:t>
      </w:r>
      <w:r w:rsidRPr="006C75B0">
        <w:rPr>
          <w:lang w:val="en-GB"/>
        </w:rPr>
        <w:t>R</w:t>
      </w:r>
      <w:r>
        <w:rPr>
          <w:lang w:val="en-GB"/>
        </w:rPr>
        <w:t>S</w:t>
      </w:r>
      <w:r w:rsidRPr="006C75B0">
        <w:rPr>
          <w:lang w:val="en-GB"/>
        </w:rPr>
        <w:t>E policy, and hold the headteacher to account for its implementation.</w:t>
      </w:r>
    </w:p>
    <w:p w:rsidR="00441AC9" w:rsidRPr="00E76ED9" w:rsidRDefault="00441AC9" w:rsidP="006B07EF">
      <w:pPr>
        <w:pStyle w:val="1bodycopy10pt"/>
        <w:jc w:val="both"/>
      </w:pPr>
      <w:r w:rsidRPr="00E76ED9">
        <w:t xml:space="preserve">As well as fulfilling their legal obligations, the governing boards should also make sure that: </w:t>
      </w:r>
    </w:p>
    <w:p w:rsidR="00441AC9" w:rsidRPr="00E76ED9" w:rsidRDefault="00441AC9" w:rsidP="006B07EF">
      <w:pPr>
        <w:pStyle w:val="1bodycopy10pt"/>
        <w:jc w:val="both"/>
      </w:pPr>
      <w:r w:rsidRPr="00E76ED9">
        <w:t xml:space="preserve">• all pupils make progress in achieving the expected educational outcomes; </w:t>
      </w:r>
    </w:p>
    <w:p w:rsidR="00441AC9" w:rsidRPr="00E76ED9" w:rsidRDefault="00441AC9" w:rsidP="006B07EF">
      <w:pPr>
        <w:pStyle w:val="1bodycopy10pt"/>
        <w:jc w:val="both"/>
      </w:pPr>
      <w:r w:rsidRPr="00E76ED9">
        <w:t>• the subjects are well led, effectively managed and well planned;</w:t>
      </w:r>
    </w:p>
    <w:p w:rsidR="00441AC9" w:rsidRPr="00E76ED9" w:rsidRDefault="00441AC9" w:rsidP="006B07EF">
      <w:pPr>
        <w:pStyle w:val="1bodycopy10pt"/>
        <w:jc w:val="both"/>
      </w:pPr>
      <w:r w:rsidRPr="00E76ED9">
        <w:t xml:space="preserve"> • the quality of provision is subject to regular and effective self-evaluation; </w:t>
      </w:r>
    </w:p>
    <w:p w:rsidR="00441AC9" w:rsidRPr="00E76ED9" w:rsidRDefault="00441AC9" w:rsidP="006B07EF">
      <w:pPr>
        <w:pStyle w:val="1bodycopy10pt"/>
        <w:jc w:val="both"/>
      </w:pPr>
      <w:r w:rsidRPr="00E76ED9">
        <w:t xml:space="preserve">• teaching is delivered in ways that are accessible to all pupils with SEND; </w:t>
      </w:r>
    </w:p>
    <w:p w:rsidR="00441AC9" w:rsidRPr="00E76ED9" w:rsidRDefault="00441AC9" w:rsidP="006B07EF">
      <w:pPr>
        <w:pStyle w:val="1bodycopy10pt"/>
        <w:jc w:val="both"/>
      </w:pPr>
      <w:r w:rsidRPr="00E76ED9">
        <w:t xml:space="preserve">• clear information is provided for parents on the subject content and the right to request that their child is withdrawn; and, </w:t>
      </w:r>
    </w:p>
    <w:p w:rsidR="00441AC9" w:rsidRPr="00E76ED9" w:rsidRDefault="00441AC9" w:rsidP="006B07EF">
      <w:pPr>
        <w:pStyle w:val="1bodycopy10pt"/>
        <w:jc w:val="both"/>
        <w:rPr>
          <w:lang w:val="en-GB"/>
        </w:rPr>
      </w:pPr>
      <w:r w:rsidRPr="00E76ED9">
        <w:lastRenderedPageBreak/>
        <w:t>• the subjects are resourced, staffed and timetabled in a way that ensures that the school can fulfil its legal obligations.</w:t>
      </w:r>
    </w:p>
    <w:p w:rsidR="00D01397" w:rsidRDefault="00D01397" w:rsidP="006B07EF">
      <w:pPr>
        <w:pStyle w:val="3Bulletedcopyblue"/>
        <w:numPr>
          <w:ilvl w:val="0"/>
          <w:numId w:val="0"/>
        </w:numPr>
        <w:spacing w:line="276" w:lineRule="auto"/>
        <w:jc w:val="both"/>
      </w:pPr>
    </w:p>
    <w:p w:rsidR="00D01397" w:rsidRDefault="00D01397" w:rsidP="006B07EF">
      <w:pPr>
        <w:pStyle w:val="Subhead2"/>
        <w:jc w:val="both"/>
        <w:rPr>
          <w:lang w:val="en-GB"/>
        </w:rPr>
      </w:pPr>
      <w:r>
        <w:rPr>
          <w:lang w:val="en-GB"/>
        </w:rPr>
        <w:t xml:space="preserve">The </w:t>
      </w:r>
      <w:r w:rsidR="00C307C8">
        <w:rPr>
          <w:lang w:val="en-GB"/>
        </w:rPr>
        <w:t>H</w:t>
      </w:r>
      <w:r>
        <w:rPr>
          <w:lang w:val="en-GB"/>
        </w:rPr>
        <w:t>eadteacher</w:t>
      </w:r>
    </w:p>
    <w:p w:rsidR="00D01397" w:rsidRDefault="00D01397" w:rsidP="006B07EF">
      <w:pPr>
        <w:pStyle w:val="3Bulletedcopyblue"/>
        <w:numPr>
          <w:ilvl w:val="0"/>
          <w:numId w:val="0"/>
        </w:numPr>
        <w:spacing w:line="276" w:lineRule="auto"/>
        <w:jc w:val="both"/>
        <w:rPr>
          <w:lang w:val="en-GB"/>
        </w:rPr>
      </w:pPr>
      <w:r w:rsidRPr="00A67A67">
        <w:rPr>
          <w:lang w:val="en-GB"/>
        </w:rPr>
        <w:t xml:space="preserve">The headteacher is </w:t>
      </w:r>
      <w:r>
        <w:rPr>
          <w:lang w:val="en-GB"/>
        </w:rPr>
        <w:t xml:space="preserve">responsible for </w:t>
      </w:r>
      <w:r w:rsidRPr="00C307C8">
        <w:rPr>
          <w:lang w:val="en-GB"/>
        </w:rPr>
        <w:t>ensuring that RSE is taught consistently across the school, and for managing requests to withdraw pupils from [non-statutory/non-science]</w:t>
      </w:r>
      <w:r>
        <w:rPr>
          <w:lang w:val="en-GB"/>
        </w:rPr>
        <w:t xml:space="preserve"> components of RSE</w:t>
      </w:r>
    </w:p>
    <w:p w:rsidR="00D01397" w:rsidRDefault="00D01397" w:rsidP="006B07EF">
      <w:pPr>
        <w:pStyle w:val="3Bulletedcopyblue"/>
        <w:numPr>
          <w:ilvl w:val="0"/>
          <w:numId w:val="0"/>
        </w:numPr>
        <w:spacing w:line="276" w:lineRule="auto"/>
        <w:jc w:val="both"/>
        <w:rPr>
          <w:lang w:val="en-GB"/>
        </w:rPr>
      </w:pPr>
    </w:p>
    <w:p w:rsidR="00D01397" w:rsidRDefault="00D01397" w:rsidP="006B07EF">
      <w:pPr>
        <w:pStyle w:val="Subhead2"/>
        <w:jc w:val="both"/>
        <w:rPr>
          <w:lang w:val="en-GB"/>
        </w:rPr>
      </w:pPr>
      <w:r>
        <w:rPr>
          <w:lang w:val="en-GB"/>
        </w:rPr>
        <w:t>Staff</w:t>
      </w:r>
    </w:p>
    <w:p w:rsidR="00D01397" w:rsidRPr="00A67A67" w:rsidRDefault="00D01397" w:rsidP="006B07EF">
      <w:pPr>
        <w:pStyle w:val="1bodycopy10pt"/>
        <w:jc w:val="both"/>
        <w:rPr>
          <w:lang w:val="en-GB"/>
        </w:rPr>
      </w:pPr>
      <w:r w:rsidRPr="00A67A67">
        <w:rPr>
          <w:lang w:val="en-GB"/>
        </w:rPr>
        <w:t>Staff are responsible for:</w:t>
      </w:r>
    </w:p>
    <w:p w:rsidR="00D01397" w:rsidRPr="00A67A67" w:rsidRDefault="00D01397" w:rsidP="006B07EF">
      <w:pPr>
        <w:pStyle w:val="3Bulletedcopyblue"/>
        <w:jc w:val="both"/>
        <w:rPr>
          <w:lang w:val="en-GB"/>
        </w:rPr>
      </w:pPr>
      <w:r>
        <w:rPr>
          <w:lang w:val="en-GB"/>
        </w:rPr>
        <w:t>Delivering RS</w:t>
      </w:r>
      <w:r w:rsidRPr="00A67A67">
        <w:rPr>
          <w:lang w:val="en-GB"/>
        </w:rPr>
        <w:t>E in a sensitive way</w:t>
      </w:r>
    </w:p>
    <w:p w:rsidR="00D01397" w:rsidRPr="00E76ED9" w:rsidRDefault="00D01397" w:rsidP="006B07EF">
      <w:pPr>
        <w:pStyle w:val="3Bulletedcopyblue"/>
        <w:jc w:val="both"/>
        <w:rPr>
          <w:lang w:val="en-GB"/>
        </w:rPr>
      </w:pPr>
      <w:r w:rsidRPr="00E76ED9">
        <w:rPr>
          <w:lang w:val="en-GB"/>
        </w:rPr>
        <w:t>Modelling positive attitudes to RSE</w:t>
      </w:r>
    </w:p>
    <w:p w:rsidR="00D01397" w:rsidRPr="00E76ED9" w:rsidRDefault="00D01397" w:rsidP="006B07EF">
      <w:pPr>
        <w:pStyle w:val="3Bulletedcopyblue"/>
        <w:jc w:val="both"/>
        <w:rPr>
          <w:lang w:val="en-GB"/>
        </w:rPr>
      </w:pPr>
      <w:r w:rsidRPr="00E76ED9">
        <w:rPr>
          <w:lang w:val="en-GB"/>
        </w:rPr>
        <w:t>Monitoring progress</w:t>
      </w:r>
    </w:p>
    <w:p w:rsidR="00D01397" w:rsidRPr="00E76ED9" w:rsidRDefault="00D01397" w:rsidP="006B07EF">
      <w:pPr>
        <w:pStyle w:val="3Bulletedcopyblue"/>
        <w:jc w:val="both"/>
        <w:rPr>
          <w:lang w:val="en-GB"/>
        </w:rPr>
      </w:pPr>
      <w:r w:rsidRPr="00E76ED9">
        <w:rPr>
          <w:lang w:val="en-GB"/>
        </w:rPr>
        <w:t>Responding to the needs of individual pupils</w:t>
      </w:r>
    </w:p>
    <w:p w:rsidR="00A62EB8" w:rsidRPr="00E76ED9" w:rsidRDefault="00A62EB8" w:rsidP="00A62EB8">
      <w:pPr>
        <w:pStyle w:val="3Bulletedcopyblue"/>
        <w:jc w:val="both"/>
        <w:rPr>
          <w:lang w:val="en-GB"/>
        </w:rPr>
      </w:pPr>
      <w:r w:rsidRPr="00E76ED9">
        <w:rPr>
          <w:lang w:val="en-GB"/>
        </w:rPr>
        <w:t>Manage any difficult questions sensitively and appropriately</w:t>
      </w:r>
    </w:p>
    <w:p w:rsidR="00D01397" w:rsidRPr="00E76ED9" w:rsidRDefault="00D01397" w:rsidP="006B07EF">
      <w:pPr>
        <w:pStyle w:val="3Bulletedcopyblue"/>
        <w:jc w:val="both"/>
        <w:rPr>
          <w:lang w:val="en-GB"/>
        </w:rPr>
      </w:pPr>
      <w:r w:rsidRPr="00E76ED9">
        <w:rPr>
          <w:lang w:val="en-GB"/>
        </w:rPr>
        <w:t>Responding appropriately to pupils whose parents wish them to be withdrawn from the [non-statutory/non-science] components of RSE</w:t>
      </w:r>
    </w:p>
    <w:p w:rsidR="00D01397" w:rsidRDefault="00D01397" w:rsidP="006B07EF">
      <w:pPr>
        <w:pStyle w:val="1bodycopy"/>
        <w:jc w:val="both"/>
      </w:pPr>
      <w:r w:rsidRPr="007975B2">
        <w:t>Staff do not have the right to opt out of teaching RSE. Staff who have concerns about teaching RSE are encouraged to discuss this with the headteacher.</w:t>
      </w:r>
    </w:p>
    <w:p w:rsidR="00D01397" w:rsidRDefault="00D01397" w:rsidP="006B07EF">
      <w:pPr>
        <w:pStyle w:val="3Bulletedcopyblue"/>
        <w:numPr>
          <w:ilvl w:val="0"/>
          <w:numId w:val="0"/>
        </w:numPr>
        <w:spacing w:line="276" w:lineRule="auto"/>
        <w:jc w:val="both"/>
      </w:pPr>
    </w:p>
    <w:p w:rsidR="00D01397" w:rsidRDefault="00D01397" w:rsidP="006B07EF">
      <w:pPr>
        <w:pStyle w:val="Subhead2"/>
        <w:jc w:val="both"/>
        <w:rPr>
          <w:lang w:val="en-GB"/>
        </w:rPr>
      </w:pPr>
      <w:r>
        <w:rPr>
          <w:lang w:val="en-GB"/>
        </w:rPr>
        <w:t>Pupils</w:t>
      </w:r>
    </w:p>
    <w:p w:rsidR="00D01397" w:rsidRPr="00A67A67" w:rsidRDefault="00D01397" w:rsidP="006B07EF">
      <w:pPr>
        <w:pStyle w:val="1bodycopy10pt"/>
        <w:jc w:val="both"/>
      </w:pPr>
      <w:r w:rsidRPr="00A67A67">
        <w:t>Pupils ar</w:t>
      </w:r>
      <w:r>
        <w:t>e expected to engage fully in RS</w:t>
      </w:r>
      <w:r w:rsidRPr="00A67A67">
        <w:t>E and, when</w:t>
      </w:r>
      <w:r>
        <w:t xml:space="preserve"> discussing issues related to RS</w:t>
      </w:r>
      <w:r w:rsidRPr="00A67A67">
        <w:t>E, treat others with respect and sensitivity.</w:t>
      </w:r>
    </w:p>
    <w:p w:rsidR="00D01397" w:rsidRDefault="00D01397" w:rsidP="006B07EF">
      <w:pPr>
        <w:pStyle w:val="3Bulletedcopyblue"/>
        <w:numPr>
          <w:ilvl w:val="0"/>
          <w:numId w:val="0"/>
        </w:numPr>
        <w:spacing w:line="276" w:lineRule="auto"/>
        <w:jc w:val="both"/>
      </w:pPr>
    </w:p>
    <w:p w:rsidR="006B07EF" w:rsidRDefault="006B07EF" w:rsidP="006B07EF">
      <w:pPr>
        <w:pStyle w:val="1bodycopy10pt"/>
      </w:pPr>
    </w:p>
    <w:p w:rsidR="006B07EF" w:rsidRPr="006B07EF" w:rsidRDefault="006B07EF" w:rsidP="006B07EF">
      <w:pPr>
        <w:pStyle w:val="1bodycopy10pt"/>
      </w:pPr>
    </w:p>
    <w:p w:rsidR="00441AC9" w:rsidRPr="00E76ED9" w:rsidRDefault="00441AC9" w:rsidP="006B07EF">
      <w:pPr>
        <w:pStyle w:val="Subhead2"/>
        <w:jc w:val="both"/>
        <w:rPr>
          <w:color w:val="002060"/>
          <w:u w:val="single"/>
        </w:rPr>
      </w:pPr>
      <w:r w:rsidRPr="00E76ED9">
        <w:rPr>
          <w:color w:val="002060"/>
          <w:u w:val="single"/>
        </w:rPr>
        <w:t xml:space="preserve">Working with </w:t>
      </w:r>
      <w:r w:rsidR="00D01397" w:rsidRPr="00E76ED9">
        <w:rPr>
          <w:color w:val="002060"/>
          <w:u w:val="single"/>
        </w:rPr>
        <w:t>Parents</w:t>
      </w:r>
      <w:r w:rsidR="00DF60AF" w:rsidRPr="00E76ED9">
        <w:rPr>
          <w:color w:val="002060"/>
          <w:u w:val="single"/>
        </w:rPr>
        <w:t>/</w:t>
      </w:r>
      <w:proofErr w:type="spellStart"/>
      <w:r w:rsidR="00DF60AF" w:rsidRPr="00E76ED9">
        <w:rPr>
          <w:color w:val="002060"/>
          <w:u w:val="single"/>
        </w:rPr>
        <w:t>Carers</w:t>
      </w:r>
      <w:proofErr w:type="spellEnd"/>
      <w:r w:rsidR="00D01397" w:rsidRPr="00E76ED9">
        <w:rPr>
          <w:color w:val="002060"/>
          <w:u w:val="single"/>
        </w:rPr>
        <w:t xml:space="preserve"> </w:t>
      </w:r>
    </w:p>
    <w:p w:rsidR="00441AC9" w:rsidRPr="00E76ED9" w:rsidRDefault="00441AC9" w:rsidP="006B07EF">
      <w:pPr>
        <w:pStyle w:val="Subhead2"/>
        <w:jc w:val="both"/>
        <w:rPr>
          <w:b w:val="0"/>
          <w:color w:val="auto"/>
          <w:sz w:val="20"/>
          <w:szCs w:val="20"/>
        </w:rPr>
      </w:pPr>
      <w:r w:rsidRPr="00E76ED9">
        <w:rPr>
          <w:b w:val="0"/>
          <w:color w:val="auto"/>
          <w:sz w:val="20"/>
          <w:szCs w:val="20"/>
        </w:rPr>
        <w:t xml:space="preserve">As a school we work closely with parents when planning and delivering RSE. </w:t>
      </w:r>
      <w:r w:rsidR="00DF60AF" w:rsidRPr="00E76ED9">
        <w:rPr>
          <w:b w:val="0"/>
          <w:color w:val="auto"/>
          <w:sz w:val="20"/>
          <w:szCs w:val="20"/>
        </w:rPr>
        <w:t>We</w:t>
      </w:r>
      <w:r w:rsidRPr="00E76ED9">
        <w:rPr>
          <w:b w:val="0"/>
          <w:color w:val="auto"/>
          <w:sz w:val="20"/>
          <w:szCs w:val="20"/>
        </w:rPr>
        <w:t xml:space="preserve"> ensure that parents know what will be taught and when</w:t>
      </w:r>
      <w:r w:rsidR="00DF60AF" w:rsidRPr="00E76ED9">
        <w:rPr>
          <w:b w:val="0"/>
          <w:color w:val="auto"/>
          <w:sz w:val="20"/>
          <w:szCs w:val="20"/>
        </w:rPr>
        <w:t xml:space="preserve"> and clearly communicate the fact that parents have the right to request that their child be withdrawn from some or all of sex education delivered as part of statutory RSE.</w:t>
      </w:r>
    </w:p>
    <w:p w:rsidR="00BE5B64" w:rsidRPr="00BE5B64" w:rsidRDefault="00BE5B64" w:rsidP="00BE5B64">
      <w:pPr>
        <w:pStyle w:val="1bodycopy10pt"/>
      </w:pPr>
    </w:p>
    <w:p w:rsidR="00D01397" w:rsidRPr="00C307C8" w:rsidRDefault="00441AC9" w:rsidP="006B07EF">
      <w:pPr>
        <w:pStyle w:val="Subhead2"/>
        <w:jc w:val="both"/>
        <w:rPr>
          <w:color w:val="002060"/>
          <w:u w:val="single"/>
        </w:rPr>
      </w:pPr>
      <w:r>
        <w:rPr>
          <w:color w:val="002060"/>
          <w:u w:val="single"/>
        </w:rPr>
        <w:t xml:space="preserve">Parents </w:t>
      </w:r>
      <w:r w:rsidR="00D01397" w:rsidRPr="00C307C8">
        <w:rPr>
          <w:color w:val="002060"/>
          <w:u w:val="single"/>
        </w:rPr>
        <w:t xml:space="preserve">Right </w:t>
      </w:r>
      <w:r w:rsidR="00C472C7" w:rsidRPr="00C307C8">
        <w:rPr>
          <w:color w:val="002060"/>
          <w:u w:val="single"/>
        </w:rPr>
        <w:t>to</w:t>
      </w:r>
      <w:r w:rsidR="00D01397" w:rsidRPr="00C307C8">
        <w:rPr>
          <w:color w:val="002060"/>
          <w:u w:val="single"/>
        </w:rPr>
        <w:t xml:space="preserve"> </w:t>
      </w:r>
      <w:r w:rsidR="00C472C7" w:rsidRPr="00C307C8">
        <w:rPr>
          <w:color w:val="002060"/>
          <w:u w:val="single"/>
        </w:rPr>
        <w:t>Withdraw</w:t>
      </w:r>
    </w:p>
    <w:p w:rsidR="00C472C7" w:rsidRDefault="00D01397" w:rsidP="006B07EF">
      <w:pPr>
        <w:pStyle w:val="3Bulletedcopyblue"/>
        <w:numPr>
          <w:ilvl w:val="0"/>
          <w:numId w:val="0"/>
        </w:numPr>
        <w:spacing w:line="276" w:lineRule="auto"/>
        <w:jc w:val="both"/>
      </w:pPr>
      <w:r>
        <w:lastRenderedPageBreak/>
        <w:t xml:space="preserve">We place the utmost importance on sharing responsibility with parents and </w:t>
      </w:r>
      <w:proofErr w:type="spellStart"/>
      <w:r>
        <w:t>carers</w:t>
      </w:r>
      <w:proofErr w:type="spellEnd"/>
      <w:r>
        <w:t xml:space="preserve"> for their children’s education. We do our best to find out about any religious or cultural views which may affect the RSE curriculum and will try to balance parental views with our commitment to</w:t>
      </w:r>
      <w:r w:rsidR="00BE5B64">
        <w:t xml:space="preserve"> comprehensive RSE and equality</w:t>
      </w:r>
    </w:p>
    <w:p w:rsidR="00C472C7" w:rsidRPr="00C472C7" w:rsidRDefault="00C472C7" w:rsidP="006B07EF">
      <w:pPr>
        <w:pStyle w:val="1bodycopy10pt"/>
        <w:jc w:val="both"/>
        <w:rPr>
          <w:lang w:val="en-GB"/>
        </w:rPr>
      </w:pPr>
      <w:r>
        <w:rPr>
          <w:lang w:val="en-GB"/>
        </w:rPr>
        <w:t>Parents do not have the right to withdraw their children from relationships education.</w:t>
      </w:r>
    </w:p>
    <w:p w:rsidR="00C472C7" w:rsidRDefault="00C472C7" w:rsidP="006B07EF">
      <w:pPr>
        <w:pStyle w:val="1bodycopy10pt"/>
        <w:jc w:val="both"/>
        <w:rPr>
          <w:lang w:val="en-GB"/>
        </w:rPr>
      </w:pPr>
      <w:r w:rsidRPr="00A67A67">
        <w:rPr>
          <w:lang w:val="en-GB"/>
        </w:rPr>
        <w:t xml:space="preserve">Parents have the right to withdraw their children from the </w:t>
      </w:r>
      <w:r w:rsidRPr="00C307C8">
        <w:rPr>
          <w:lang w:val="en-GB"/>
        </w:rPr>
        <w:t>[non-statutory/non-science]</w:t>
      </w:r>
      <w:r>
        <w:rPr>
          <w:lang w:val="en-GB"/>
        </w:rPr>
        <w:t xml:space="preserve"> components of sex education within RSE. </w:t>
      </w:r>
    </w:p>
    <w:p w:rsidR="00C472C7" w:rsidRDefault="00C472C7" w:rsidP="006B07EF">
      <w:pPr>
        <w:pStyle w:val="1bodycopy10pt"/>
        <w:jc w:val="both"/>
        <w:rPr>
          <w:lang w:val="en-GB"/>
        </w:rPr>
      </w:pPr>
      <w:r w:rsidRPr="00A67A67">
        <w:rPr>
          <w:lang w:val="en-GB"/>
        </w:rPr>
        <w:t xml:space="preserve">Requests for withdrawal should be put in writing </w:t>
      </w:r>
      <w:r>
        <w:rPr>
          <w:lang w:val="en-GB"/>
        </w:rPr>
        <w:t xml:space="preserve">using the form found in Appendix 3 of this policy </w:t>
      </w:r>
      <w:r w:rsidRPr="00A67A67">
        <w:rPr>
          <w:lang w:val="en-GB"/>
        </w:rPr>
        <w:t>and addressed to the headteacher</w:t>
      </w:r>
      <w:r>
        <w:rPr>
          <w:lang w:val="en-GB"/>
        </w:rPr>
        <w:t>.</w:t>
      </w:r>
    </w:p>
    <w:p w:rsidR="00C472C7" w:rsidRDefault="00C472C7" w:rsidP="006B07EF">
      <w:pPr>
        <w:pStyle w:val="1bodycopy10pt"/>
        <w:jc w:val="both"/>
        <w:rPr>
          <w:lang w:val="en-GB"/>
        </w:rPr>
      </w:pPr>
      <w:r w:rsidRPr="00E76ED9">
        <w:rPr>
          <w:lang w:val="en-GB"/>
        </w:rPr>
        <w:t xml:space="preserve">Alternative </w:t>
      </w:r>
      <w:r w:rsidR="00DF60AF" w:rsidRPr="00E76ED9">
        <w:rPr>
          <w:lang w:val="en-GB"/>
        </w:rPr>
        <w:t xml:space="preserve">appropriate and purposeful </w:t>
      </w:r>
      <w:r w:rsidRPr="00E76ED9">
        <w:rPr>
          <w:lang w:val="en-GB"/>
        </w:rPr>
        <w:t xml:space="preserve">work will be given </w:t>
      </w:r>
      <w:r w:rsidRPr="00A67A67">
        <w:rPr>
          <w:lang w:val="en-GB"/>
        </w:rPr>
        <w:t xml:space="preserve">to </w:t>
      </w:r>
      <w:r>
        <w:rPr>
          <w:lang w:val="en-GB"/>
        </w:rPr>
        <w:t>pupils who are withdrawn from sex education</w:t>
      </w:r>
      <w:r w:rsidRPr="00A67A67">
        <w:rPr>
          <w:lang w:val="en-GB"/>
        </w:rPr>
        <w:t>.</w:t>
      </w:r>
    </w:p>
    <w:p w:rsidR="00C472C7" w:rsidRDefault="00C472C7" w:rsidP="006B07EF">
      <w:pPr>
        <w:pStyle w:val="3Bulletedcopyblue"/>
        <w:numPr>
          <w:ilvl w:val="0"/>
          <w:numId w:val="0"/>
        </w:numPr>
        <w:spacing w:line="276" w:lineRule="auto"/>
        <w:jc w:val="both"/>
      </w:pPr>
    </w:p>
    <w:p w:rsidR="0039374D" w:rsidRPr="00C307C8" w:rsidRDefault="00C307C8" w:rsidP="006B07EF">
      <w:pPr>
        <w:pStyle w:val="Subhead2"/>
        <w:jc w:val="both"/>
        <w:rPr>
          <w:color w:val="002060"/>
          <w:u w:val="single"/>
        </w:rPr>
      </w:pPr>
      <w:r w:rsidRPr="00C307C8">
        <w:rPr>
          <w:color w:val="002060"/>
          <w:u w:val="single"/>
        </w:rPr>
        <w:t>Training</w:t>
      </w:r>
    </w:p>
    <w:p w:rsidR="0039374D" w:rsidRDefault="00C307C8" w:rsidP="006B07EF">
      <w:pPr>
        <w:pStyle w:val="3Bulletedcopyblue"/>
        <w:numPr>
          <w:ilvl w:val="0"/>
          <w:numId w:val="0"/>
        </w:numPr>
        <w:spacing w:line="276" w:lineRule="auto"/>
        <w:jc w:val="both"/>
      </w:pPr>
      <w:r>
        <w:t>Training staff to deliver RSE It is important that RSE is taught by teachers that are knowledgeable, skilled and confident. The PSHE coordinator will support teachers in delivering high-quality RSE lessons and in developing a school RSE protoco</w:t>
      </w:r>
      <w:r w:rsidR="0022625E">
        <w:t>l. The Jigsaw Programme also offers training to support new members of staff</w:t>
      </w:r>
    </w:p>
    <w:p w:rsidR="0039374D" w:rsidRDefault="0039374D" w:rsidP="006B07EF">
      <w:pPr>
        <w:pStyle w:val="3Bulletedcopyblue"/>
        <w:numPr>
          <w:ilvl w:val="0"/>
          <w:numId w:val="0"/>
        </w:numPr>
        <w:spacing w:line="276" w:lineRule="auto"/>
        <w:jc w:val="both"/>
      </w:pPr>
    </w:p>
    <w:p w:rsidR="0039374D" w:rsidRPr="0022625E" w:rsidRDefault="0022625E" w:rsidP="006B07EF">
      <w:pPr>
        <w:pStyle w:val="Subhead2"/>
        <w:jc w:val="both"/>
        <w:rPr>
          <w:color w:val="002060"/>
          <w:u w:val="single"/>
        </w:rPr>
      </w:pPr>
      <w:r w:rsidRPr="0022625E">
        <w:rPr>
          <w:color w:val="002060"/>
          <w:u w:val="single"/>
        </w:rPr>
        <w:t xml:space="preserve">Monitoring Arrangements </w:t>
      </w:r>
    </w:p>
    <w:p w:rsidR="0039374D" w:rsidRDefault="0022625E" w:rsidP="006B07EF">
      <w:pPr>
        <w:pStyle w:val="3Bulletedcopyblue"/>
        <w:numPr>
          <w:ilvl w:val="0"/>
          <w:numId w:val="0"/>
        </w:numPr>
        <w:spacing w:line="276" w:lineRule="auto"/>
        <w:jc w:val="both"/>
      </w:pPr>
      <w:r>
        <w:t xml:space="preserve">Pupils and staff are involved in evaluating the RSE teaching </w:t>
      </w:r>
      <w:proofErr w:type="spellStart"/>
      <w:r>
        <w:t>programme</w:t>
      </w:r>
      <w:proofErr w:type="spellEnd"/>
      <w:r>
        <w:t xml:space="preserve"> as pa</w:t>
      </w:r>
      <w:r w:rsidR="004A575A">
        <w:t>rt of the annual review of PSHE.</w:t>
      </w:r>
    </w:p>
    <w:p w:rsidR="0022625E" w:rsidRDefault="0022625E" w:rsidP="006B07EF">
      <w:pPr>
        <w:pStyle w:val="1bodycopy10pt"/>
        <w:jc w:val="both"/>
        <w:rPr>
          <w:lang w:val="en-GB"/>
        </w:rPr>
      </w:pPr>
    </w:p>
    <w:p w:rsidR="0022625E" w:rsidRDefault="0022625E" w:rsidP="006B07EF">
      <w:pPr>
        <w:pStyle w:val="1bodycopy10pt"/>
        <w:jc w:val="both"/>
        <w:rPr>
          <w:lang w:val="en-GB"/>
        </w:rPr>
      </w:pPr>
      <w:r>
        <w:rPr>
          <w:lang w:val="en-GB"/>
        </w:rPr>
        <w:t>The delivery of RS</w:t>
      </w:r>
      <w:r w:rsidRPr="00506C52">
        <w:rPr>
          <w:lang w:val="en-GB"/>
        </w:rPr>
        <w:t xml:space="preserve">E is monitored by </w:t>
      </w:r>
      <w:r>
        <w:rPr>
          <w:lang w:val="en-GB"/>
        </w:rPr>
        <w:t>the PSHE leader</w:t>
      </w:r>
      <w:r w:rsidRPr="00506C52">
        <w:rPr>
          <w:lang w:val="en-GB"/>
        </w:rPr>
        <w:t xml:space="preserve"> through:</w:t>
      </w:r>
    </w:p>
    <w:p w:rsidR="0022625E" w:rsidRDefault="0022625E" w:rsidP="006B07EF">
      <w:pPr>
        <w:pStyle w:val="1bodycopy10pt"/>
        <w:numPr>
          <w:ilvl w:val="0"/>
          <w:numId w:val="14"/>
        </w:numPr>
        <w:jc w:val="both"/>
        <w:rPr>
          <w:lang w:val="en-GB"/>
        </w:rPr>
      </w:pPr>
      <w:r>
        <w:rPr>
          <w:lang w:val="en-GB"/>
        </w:rPr>
        <w:t>-Pupil voice</w:t>
      </w:r>
    </w:p>
    <w:p w:rsidR="0022625E" w:rsidRDefault="0022625E" w:rsidP="006B07EF">
      <w:pPr>
        <w:pStyle w:val="1bodycopy10pt"/>
        <w:numPr>
          <w:ilvl w:val="0"/>
          <w:numId w:val="14"/>
        </w:numPr>
        <w:jc w:val="both"/>
        <w:rPr>
          <w:lang w:val="en-GB"/>
        </w:rPr>
      </w:pPr>
      <w:r>
        <w:rPr>
          <w:lang w:val="en-GB"/>
        </w:rPr>
        <w:t>-Parent feedback</w:t>
      </w:r>
    </w:p>
    <w:p w:rsidR="0022625E" w:rsidRDefault="0022625E" w:rsidP="006B07EF">
      <w:pPr>
        <w:pStyle w:val="1bodycopy10pt"/>
        <w:numPr>
          <w:ilvl w:val="0"/>
          <w:numId w:val="14"/>
        </w:numPr>
        <w:jc w:val="both"/>
        <w:rPr>
          <w:lang w:val="en-GB"/>
        </w:rPr>
      </w:pPr>
      <w:r>
        <w:rPr>
          <w:lang w:val="en-GB"/>
        </w:rPr>
        <w:t>-Staff contributions</w:t>
      </w:r>
    </w:p>
    <w:p w:rsidR="0022625E" w:rsidRDefault="0022625E" w:rsidP="006B07EF">
      <w:pPr>
        <w:pStyle w:val="1bodycopy10pt"/>
        <w:numPr>
          <w:ilvl w:val="0"/>
          <w:numId w:val="14"/>
        </w:numPr>
        <w:jc w:val="both"/>
        <w:rPr>
          <w:lang w:val="en-GB"/>
        </w:rPr>
      </w:pPr>
      <w:r>
        <w:rPr>
          <w:lang w:val="en-GB"/>
        </w:rPr>
        <w:t>-Planning and work scrutinies</w:t>
      </w:r>
    </w:p>
    <w:p w:rsidR="0022625E" w:rsidRPr="00506C52" w:rsidRDefault="0022625E" w:rsidP="006B07EF">
      <w:pPr>
        <w:pStyle w:val="1bodycopy10pt"/>
        <w:numPr>
          <w:ilvl w:val="0"/>
          <w:numId w:val="14"/>
        </w:numPr>
        <w:jc w:val="both"/>
        <w:rPr>
          <w:lang w:val="en-GB"/>
        </w:rPr>
      </w:pPr>
      <w:r>
        <w:rPr>
          <w:lang w:val="en-GB"/>
        </w:rPr>
        <w:t>-Monitoring the impact of each child’s development.</w:t>
      </w:r>
    </w:p>
    <w:p w:rsidR="0022625E" w:rsidRDefault="0022625E" w:rsidP="006B07EF">
      <w:pPr>
        <w:pStyle w:val="1bodycopy10pt"/>
        <w:jc w:val="both"/>
        <w:rPr>
          <w:lang w:val="en-GB"/>
        </w:rPr>
      </w:pPr>
    </w:p>
    <w:p w:rsidR="0022625E" w:rsidRPr="00506C52" w:rsidRDefault="0022625E" w:rsidP="006B07EF">
      <w:pPr>
        <w:pStyle w:val="1bodycopy10pt"/>
        <w:jc w:val="both"/>
        <w:rPr>
          <w:lang w:val="en-GB"/>
        </w:rPr>
      </w:pPr>
      <w:r w:rsidRPr="00506C52">
        <w:rPr>
          <w:lang w:val="en-GB"/>
        </w:rPr>
        <w:t>Pupils’ development in R</w:t>
      </w:r>
      <w:r>
        <w:rPr>
          <w:lang w:val="en-GB"/>
        </w:rPr>
        <w:t>S</w:t>
      </w:r>
      <w:r w:rsidRPr="00506C52">
        <w:rPr>
          <w:lang w:val="en-GB"/>
        </w:rPr>
        <w:t xml:space="preserve">E is monitored by class teachers as part of our internal assessment systems. </w:t>
      </w:r>
    </w:p>
    <w:p w:rsidR="0022625E" w:rsidRDefault="0022625E" w:rsidP="006B07EF">
      <w:pPr>
        <w:pStyle w:val="3Bulletedcopyblue"/>
        <w:numPr>
          <w:ilvl w:val="0"/>
          <w:numId w:val="0"/>
        </w:numPr>
        <w:spacing w:line="276" w:lineRule="auto"/>
        <w:jc w:val="both"/>
      </w:pPr>
    </w:p>
    <w:p w:rsidR="0039374D" w:rsidRDefault="0039374D" w:rsidP="006B07EF">
      <w:pPr>
        <w:pStyle w:val="3Bulletedcopyblue"/>
        <w:numPr>
          <w:ilvl w:val="0"/>
          <w:numId w:val="0"/>
        </w:numPr>
        <w:spacing w:line="276" w:lineRule="auto"/>
        <w:jc w:val="both"/>
      </w:pPr>
    </w:p>
    <w:p w:rsidR="0039374D" w:rsidRDefault="0039374D" w:rsidP="006B07EF">
      <w:pPr>
        <w:pStyle w:val="3Bulletedcopyblue"/>
        <w:numPr>
          <w:ilvl w:val="0"/>
          <w:numId w:val="0"/>
        </w:numPr>
        <w:spacing w:line="276" w:lineRule="auto"/>
        <w:jc w:val="both"/>
      </w:pPr>
    </w:p>
    <w:p w:rsidR="0039374D" w:rsidRDefault="0039374D"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D27D62" w:rsidRDefault="00D27D62" w:rsidP="006B07EF">
      <w:pPr>
        <w:pStyle w:val="3Bulletedcopyblue"/>
        <w:numPr>
          <w:ilvl w:val="0"/>
          <w:numId w:val="0"/>
        </w:numPr>
        <w:spacing w:line="276" w:lineRule="auto"/>
        <w:jc w:val="both"/>
      </w:pPr>
    </w:p>
    <w:p w:rsidR="0039374D" w:rsidRDefault="0039374D" w:rsidP="006B07EF">
      <w:pPr>
        <w:pStyle w:val="3Bulletedcopyblue"/>
        <w:numPr>
          <w:ilvl w:val="0"/>
          <w:numId w:val="0"/>
        </w:numPr>
        <w:spacing w:line="276" w:lineRule="auto"/>
        <w:jc w:val="both"/>
      </w:pPr>
    </w:p>
    <w:p w:rsidR="0039374D" w:rsidRDefault="0039374D" w:rsidP="006B07EF">
      <w:pPr>
        <w:pStyle w:val="3Bulletedcopyblue"/>
        <w:numPr>
          <w:ilvl w:val="0"/>
          <w:numId w:val="0"/>
        </w:numPr>
        <w:spacing w:line="276" w:lineRule="auto"/>
        <w:jc w:val="both"/>
      </w:pPr>
    </w:p>
    <w:p w:rsidR="0039374D" w:rsidRDefault="0039374D" w:rsidP="006B07EF">
      <w:pPr>
        <w:pStyle w:val="3Bulletedcopyblue"/>
        <w:numPr>
          <w:ilvl w:val="0"/>
          <w:numId w:val="0"/>
        </w:numPr>
        <w:spacing w:line="276" w:lineRule="auto"/>
        <w:jc w:val="both"/>
      </w:pPr>
    </w:p>
    <w:p w:rsidR="0039374D" w:rsidRDefault="0039374D" w:rsidP="006B07EF">
      <w:pPr>
        <w:pStyle w:val="3Bulletedcopyblue"/>
        <w:numPr>
          <w:ilvl w:val="0"/>
          <w:numId w:val="0"/>
        </w:numPr>
        <w:spacing w:line="276" w:lineRule="auto"/>
        <w:jc w:val="both"/>
      </w:pPr>
    </w:p>
    <w:p w:rsidR="00D27D62" w:rsidRDefault="00D27D62" w:rsidP="006B07EF">
      <w:pPr>
        <w:pStyle w:val="Heading3"/>
        <w:jc w:val="both"/>
        <w:rPr>
          <w:rFonts w:ascii="Arial" w:eastAsia="MS Mincho" w:hAnsi="Arial" w:cs="Arial"/>
          <w:color w:val="auto"/>
          <w:sz w:val="20"/>
          <w:szCs w:val="20"/>
          <w:lang w:val="en-US"/>
        </w:rPr>
      </w:pPr>
      <w:bookmarkStart w:id="1" w:name="_Toc11230578"/>
    </w:p>
    <w:p w:rsidR="00C307C8" w:rsidRDefault="00C307C8" w:rsidP="006B07EF">
      <w:pPr>
        <w:pStyle w:val="Heading3"/>
        <w:jc w:val="both"/>
      </w:pPr>
      <w:r>
        <w:t xml:space="preserve">Appendix 1: </w:t>
      </w:r>
      <w:r w:rsidRPr="00C307C8">
        <w:t>Relationships and sex education curriculum map</w:t>
      </w:r>
    </w:p>
    <w:p w:rsidR="00C307C8" w:rsidRDefault="00C307C8" w:rsidP="006B07EF">
      <w:pPr>
        <w:pStyle w:val="Heading3"/>
        <w:jc w:val="both"/>
      </w:pPr>
    </w:p>
    <w:p w:rsidR="00C307C8" w:rsidRDefault="00C307C8" w:rsidP="006B07EF">
      <w:pPr>
        <w:jc w:val="both"/>
      </w:pPr>
    </w:p>
    <w:p w:rsidR="00C307C8" w:rsidRDefault="00C307C8" w:rsidP="006B07EF">
      <w:pPr>
        <w:jc w:val="both"/>
      </w:pPr>
    </w:p>
    <w:tbl>
      <w:tblPr>
        <w:tblStyle w:val="PlainTable2"/>
        <w:tblpPr w:leftFromText="180" w:rightFromText="180" w:vertAnchor="page" w:horzAnchor="margin" w:tblpY="2829"/>
        <w:tblW w:w="5000" w:type="pct"/>
        <w:tblLayout w:type="fixed"/>
        <w:tblLook w:val="04A0" w:firstRow="1" w:lastRow="0" w:firstColumn="1" w:lastColumn="0" w:noHBand="0" w:noVBand="1"/>
      </w:tblPr>
      <w:tblGrid>
        <w:gridCol w:w="1273"/>
        <w:gridCol w:w="1845"/>
        <w:gridCol w:w="5908"/>
      </w:tblGrid>
      <w:tr w:rsidR="00D27D62" w:rsidRPr="0043040B" w:rsidTr="002D4A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rsidR="00D27D62" w:rsidRPr="0043040B" w:rsidRDefault="00D27D62" w:rsidP="002D4A88">
            <w:pPr>
              <w:spacing w:after="240" w:line="300" w:lineRule="atLeast"/>
              <w:jc w:val="both"/>
              <w:rPr>
                <w:rFonts w:ascii="Arial" w:eastAsia="Times New Roman" w:hAnsi="Arial" w:cs="Arial"/>
                <w:lang w:eastAsia="en-GB"/>
              </w:rPr>
            </w:pPr>
            <w:r w:rsidRPr="0043040B">
              <w:rPr>
                <w:rFonts w:ascii="Arial" w:eastAsia="Times New Roman" w:hAnsi="Arial" w:cs="Arial"/>
                <w:lang w:eastAsia="en-GB"/>
              </w:rPr>
              <w:t>Term</w:t>
            </w:r>
          </w:p>
        </w:tc>
        <w:tc>
          <w:tcPr>
            <w:tcW w:w="1022" w:type="pct"/>
          </w:tcPr>
          <w:p w:rsidR="00D27D62" w:rsidRPr="0043040B" w:rsidRDefault="00D27D62" w:rsidP="002D4A88">
            <w:pPr>
              <w:spacing w:after="240" w:line="300" w:lineRule="atLeast"/>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Puzzle (Unit)</w:t>
            </w:r>
          </w:p>
        </w:tc>
        <w:tc>
          <w:tcPr>
            <w:tcW w:w="3273" w:type="pct"/>
          </w:tcPr>
          <w:p w:rsidR="00D27D62" w:rsidRPr="0043040B" w:rsidRDefault="00D27D62" w:rsidP="002D4A88">
            <w:pPr>
              <w:spacing w:after="240" w:line="300" w:lineRule="atLeast"/>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Content</w:t>
            </w:r>
          </w:p>
        </w:tc>
      </w:tr>
      <w:tr w:rsidR="00D27D62" w:rsidRPr="0043040B" w:rsidTr="002D4A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rsidR="00D27D62" w:rsidRPr="0043040B" w:rsidRDefault="00D27D62" w:rsidP="002D4A88">
            <w:pPr>
              <w:spacing w:after="240" w:line="300" w:lineRule="atLeast"/>
              <w:jc w:val="both"/>
              <w:rPr>
                <w:rFonts w:ascii="Arial" w:eastAsia="Times New Roman" w:hAnsi="Arial" w:cs="Arial"/>
                <w:lang w:eastAsia="en-GB"/>
              </w:rPr>
            </w:pPr>
            <w:r w:rsidRPr="0043040B">
              <w:rPr>
                <w:rFonts w:ascii="Arial" w:eastAsia="Times New Roman" w:hAnsi="Arial" w:cs="Arial"/>
                <w:lang w:eastAsia="en-GB"/>
              </w:rPr>
              <w:t>Autumn 1:</w:t>
            </w:r>
          </w:p>
        </w:tc>
        <w:tc>
          <w:tcPr>
            <w:tcW w:w="1022" w:type="pct"/>
            <w:hideMark/>
          </w:tcPr>
          <w:p w:rsidR="00D27D62" w:rsidRPr="0043040B" w:rsidRDefault="00D27D62" w:rsidP="002D4A88">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Being Me in My World</w:t>
            </w:r>
          </w:p>
        </w:tc>
        <w:tc>
          <w:tcPr>
            <w:tcW w:w="3273" w:type="pct"/>
            <w:hideMark/>
          </w:tcPr>
          <w:p w:rsidR="00D27D62" w:rsidRPr="0043040B" w:rsidRDefault="00D27D62" w:rsidP="002D4A88">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Includes understanding my own identity and how I fit well in the class, school and global community. Jigsaw Charter established.</w:t>
            </w:r>
          </w:p>
        </w:tc>
      </w:tr>
      <w:tr w:rsidR="00D27D62" w:rsidRPr="0043040B" w:rsidTr="002D4A88">
        <w:tc>
          <w:tcPr>
            <w:cnfStyle w:val="001000000000" w:firstRow="0" w:lastRow="0" w:firstColumn="1" w:lastColumn="0" w:oddVBand="0" w:evenVBand="0" w:oddHBand="0" w:evenHBand="0" w:firstRowFirstColumn="0" w:firstRowLastColumn="0" w:lastRowFirstColumn="0" w:lastRowLastColumn="0"/>
            <w:tcW w:w="705" w:type="pct"/>
            <w:hideMark/>
          </w:tcPr>
          <w:p w:rsidR="00D27D62" w:rsidRPr="0043040B" w:rsidRDefault="00D27D62" w:rsidP="002D4A88">
            <w:pPr>
              <w:spacing w:after="240" w:line="300" w:lineRule="atLeast"/>
              <w:jc w:val="both"/>
              <w:rPr>
                <w:rFonts w:ascii="Arial" w:eastAsia="Times New Roman" w:hAnsi="Arial" w:cs="Arial"/>
                <w:lang w:eastAsia="en-GB"/>
              </w:rPr>
            </w:pPr>
            <w:r w:rsidRPr="0043040B">
              <w:rPr>
                <w:rFonts w:ascii="Arial" w:eastAsia="Times New Roman" w:hAnsi="Arial" w:cs="Arial"/>
                <w:lang w:eastAsia="en-GB"/>
              </w:rPr>
              <w:t>Autumn 2:</w:t>
            </w:r>
          </w:p>
        </w:tc>
        <w:tc>
          <w:tcPr>
            <w:tcW w:w="1022" w:type="pct"/>
            <w:hideMark/>
          </w:tcPr>
          <w:p w:rsidR="00D27D62" w:rsidRPr="0043040B" w:rsidRDefault="00D27D62" w:rsidP="002D4A88">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Celebrating Difference</w:t>
            </w:r>
          </w:p>
        </w:tc>
        <w:tc>
          <w:tcPr>
            <w:tcW w:w="3273" w:type="pct"/>
            <w:hideMark/>
          </w:tcPr>
          <w:p w:rsidR="00D27D62" w:rsidRPr="0043040B" w:rsidRDefault="00D27D62" w:rsidP="002D4A88">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 xml:space="preserve">Includes anti-bullying (cyber and homophobic bullying included) and understanding </w:t>
            </w:r>
          </w:p>
        </w:tc>
      </w:tr>
      <w:tr w:rsidR="00D27D62" w:rsidRPr="0043040B" w:rsidTr="002D4A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rsidR="00D27D62" w:rsidRPr="0043040B" w:rsidRDefault="00D27D62" w:rsidP="002D4A88">
            <w:pPr>
              <w:spacing w:after="240" w:line="300" w:lineRule="atLeast"/>
              <w:jc w:val="both"/>
              <w:rPr>
                <w:rFonts w:ascii="Arial" w:eastAsia="Times New Roman" w:hAnsi="Arial" w:cs="Arial"/>
                <w:lang w:eastAsia="en-GB"/>
              </w:rPr>
            </w:pPr>
            <w:r w:rsidRPr="0043040B">
              <w:rPr>
                <w:rFonts w:ascii="Arial" w:eastAsia="Times New Roman" w:hAnsi="Arial" w:cs="Arial"/>
                <w:lang w:eastAsia="en-GB"/>
              </w:rPr>
              <w:t>Spring 1:</w:t>
            </w:r>
          </w:p>
        </w:tc>
        <w:tc>
          <w:tcPr>
            <w:tcW w:w="1022" w:type="pct"/>
            <w:hideMark/>
          </w:tcPr>
          <w:p w:rsidR="00D27D62" w:rsidRPr="0043040B" w:rsidRDefault="00D27D62" w:rsidP="002D4A88">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Dreams and Goals</w:t>
            </w:r>
          </w:p>
        </w:tc>
        <w:tc>
          <w:tcPr>
            <w:tcW w:w="3273" w:type="pct"/>
            <w:hideMark/>
          </w:tcPr>
          <w:p w:rsidR="00D27D62" w:rsidRPr="0043040B" w:rsidRDefault="00D27D62" w:rsidP="002D4A88">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Includes goal-setting, aspirations, who do I want to become and what would I like to do for work and to contribute to society</w:t>
            </w:r>
          </w:p>
        </w:tc>
      </w:tr>
      <w:tr w:rsidR="00D27D62" w:rsidRPr="0043040B" w:rsidTr="002D4A88">
        <w:tc>
          <w:tcPr>
            <w:cnfStyle w:val="001000000000" w:firstRow="0" w:lastRow="0" w:firstColumn="1" w:lastColumn="0" w:oddVBand="0" w:evenVBand="0" w:oddHBand="0" w:evenHBand="0" w:firstRowFirstColumn="0" w:firstRowLastColumn="0" w:lastRowFirstColumn="0" w:lastRowLastColumn="0"/>
            <w:tcW w:w="705" w:type="pct"/>
            <w:hideMark/>
          </w:tcPr>
          <w:p w:rsidR="00D27D62" w:rsidRPr="0043040B" w:rsidRDefault="00D27D62" w:rsidP="002D4A88">
            <w:pPr>
              <w:spacing w:after="240" w:line="300" w:lineRule="atLeast"/>
              <w:jc w:val="both"/>
              <w:rPr>
                <w:rFonts w:ascii="Arial" w:eastAsia="Times New Roman" w:hAnsi="Arial" w:cs="Arial"/>
                <w:lang w:eastAsia="en-GB"/>
              </w:rPr>
            </w:pPr>
            <w:r w:rsidRPr="0043040B">
              <w:rPr>
                <w:rFonts w:ascii="Arial" w:eastAsia="Times New Roman" w:hAnsi="Arial" w:cs="Arial"/>
                <w:lang w:eastAsia="en-GB"/>
              </w:rPr>
              <w:t>Spring 2:</w:t>
            </w:r>
          </w:p>
        </w:tc>
        <w:tc>
          <w:tcPr>
            <w:tcW w:w="1022" w:type="pct"/>
            <w:hideMark/>
          </w:tcPr>
          <w:p w:rsidR="00D27D62" w:rsidRPr="0043040B" w:rsidRDefault="00D27D62" w:rsidP="002D4A88">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Healthy Me</w:t>
            </w:r>
          </w:p>
        </w:tc>
        <w:tc>
          <w:tcPr>
            <w:tcW w:w="3273" w:type="pct"/>
            <w:hideMark/>
          </w:tcPr>
          <w:p w:rsidR="00D27D62" w:rsidRPr="0043040B" w:rsidRDefault="00D27D62" w:rsidP="002D4A88">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Includes drugs and alcohol education, self-esteem and confidence as well as healthy lifestyle choices, sleep, nutrition, rest and exercise</w:t>
            </w:r>
          </w:p>
        </w:tc>
      </w:tr>
      <w:tr w:rsidR="00D27D62" w:rsidRPr="0043040B" w:rsidTr="002D4A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rsidR="00D27D62" w:rsidRPr="0043040B" w:rsidRDefault="00D27D62" w:rsidP="002D4A88">
            <w:pPr>
              <w:spacing w:after="240" w:line="300" w:lineRule="atLeast"/>
              <w:jc w:val="both"/>
              <w:rPr>
                <w:rFonts w:ascii="Arial" w:eastAsia="Times New Roman" w:hAnsi="Arial" w:cs="Arial"/>
                <w:lang w:eastAsia="en-GB"/>
              </w:rPr>
            </w:pPr>
            <w:r w:rsidRPr="0043040B">
              <w:rPr>
                <w:rFonts w:ascii="Arial" w:eastAsia="Times New Roman" w:hAnsi="Arial" w:cs="Arial"/>
                <w:lang w:eastAsia="en-GB"/>
              </w:rPr>
              <w:t>Summer 1:</w:t>
            </w:r>
          </w:p>
        </w:tc>
        <w:tc>
          <w:tcPr>
            <w:tcW w:w="1022" w:type="pct"/>
            <w:hideMark/>
          </w:tcPr>
          <w:p w:rsidR="00D27D62" w:rsidRPr="0043040B" w:rsidRDefault="00D27D62" w:rsidP="002D4A88">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Relationships</w:t>
            </w:r>
          </w:p>
        </w:tc>
        <w:tc>
          <w:tcPr>
            <w:tcW w:w="3273" w:type="pct"/>
            <w:hideMark/>
          </w:tcPr>
          <w:p w:rsidR="00D27D62" w:rsidRPr="0043040B" w:rsidRDefault="00D27D62" w:rsidP="002D4A88">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Includes understanding friendship, family and other relationships, conflict resolution and communication skills, bereavement and loss</w:t>
            </w:r>
          </w:p>
        </w:tc>
      </w:tr>
      <w:tr w:rsidR="00D27D62" w:rsidRPr="0043040B" w:rsidTr="002D4A88">
        <w:tc>
          <w:tcPr>
            <w:cnfStyle w:val="001000000000" w:firstRow="0" w:lastRow="0" w:firstColumn="1" w:lastColumn="0" w:oddVBand="0" w:evenVBand="0" w:oddHBand="0" w:evenHBand="0" w:firstRowFirstColumn="0" w:firstRowLastColumn="0" w:lastRowFirstColumn="0" w:lastRowLastColumn="0"/>
            <w:tcW w:w="705" w:type="pct"/>
            <w:hideMark/>
          </w:tcPr>
          <w:p w:rsidR="00D27D62" w:rsidRPr="0043040B" w:rsidRDefault="00D27D62" w:rsidP="002D4A88">
            <w:pPr>
              <w:spacing w:after="240" w:line="300" w:lineRule="atLeast"/>
              <w:jc w:val="both"/>
              <w:rPr>
                <w:rFonts w:ascii="Arial" w:eastAsia="Times New Roman" w:hAnsi="Arial" w:cs="Arial"/>
                <w:lang w:eastAsia="en-GB"/>
              </w:rPr>
            </w:pPr>
            <w:r w:rsidRPr="0043040B">
              <w:rPr>
                <w:rFonts w:ascii="Arial" w:eastAsia="Times New Roman" w:hAnsi="Arial" w:cs="Arial"/>
                <w:lang w:eastAsia="en-GB"/>
              </w:rPr>
              <w:t>Summer 2:</w:t>
            </w:r>
          </w:p>
        </w:tc>
        <w:tc>
          <w:tcPr>
            <w:tcW w:w="1022" w:type="pct"/>
            <w:hideMark/>
          </w:tcPr>
          <w:p w:rsidR="00D27D62" w:rsidRPr="0043040B" w:rsidRDefault="00D27D62" w:rsidP="002D4A88">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Changing Me</w:t>
            </w:r>
          </w:p>
        </w:tc>
        <w:tc>
          <w:tcPr>
            <w:tcW w:w="3273" w:type="pct"/>
            <w:hideMark/>
          </w:tcPr>
          <w:p w:rsidR="00D27D62" w:rsidRPr="0043040B" w:rsidRDefault="00D27D62" w:rsidP="002D4A88">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3040B">
              <w:rPr>
                <w:rFonts w:ascii="Arial" w:eastAsia="Times New Roman" w:hAnsi="Arial" w:cs="Arial"/>
                <w:lang w:eastAsia="en-GB"/>
              </w:rPr>
              <w:t>Includes Relationships and Sex Education in the context of coping positively with change</w:t>
            </w:r>
          </w:p>
        </w:tc>
      </w:tr>
    </w:tbl>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Default="00C307C8" w:rsidP="006B07EF">
      <w:pPr>
        <w:jc w:val="both"/>
      </w:pPr>
    </w:p>
    <w:p w:rsidR="00C307C8" w:rsidRPr="00C307C8" w:rsidRDefault="00C307C8" w:rsidP="006B07EF">
      <w:pPr>
        <w:jc w:val="both"/>
      </w:pPr>
    </w:p>
    <w:p w:rsidR="00C472C7" w:rsidRDefault="00C472C7" w:rsidP="006B07EF">
      <w:pPr>
        <w:pStyle w:val="Heading3"/>
        <w:jc w:val="both"/>
      </w:pPr>
      <w:r>
        <w:t>Appendix 2: By the end of primary school pupils should know</w:t>
      </w:r>
      <w:bookmarkEnd w:id="1"/>
    </w:p>
    <w:p w:rsidR="00C472C7" w:rsidRPr="00C472C7" w:rsidRDefault="00C472C7" w:rsidP="006B07EF">
      <w:pPr>
        <w:jc w:val="both"/>
      </w:pPr>
    </w:p>
    <w:p w:rsidR="0039374D" w:rsidRPr="0043040B" w:rsidRDefault="0039374D" w:rsidP="006B07EF">
      <w:pPr>
        <w:jc w:val="both"/>
        <w:rPr>
          <w:rFonts w:ascii="Arial" w:hAnsi="Arial" w:cs="Arial"/>
          <w:sz w:val="24"/>
        </w:rPr>
      </w:pPr>
      <w:r w:rsidRPr="0043040B">
        <w:rPr>
          <w:rFonts w:ascii="Arial" w:hAnsi="Arial" w:cs="Arial"/>
          <w:b/>
          <w:sz w:val="24"/>
        </w:rPr>
        <w:t>Relationships Education in Primary schools – DfE Guidance 2019</w:t>
      </w:r>
    </w:p>
    <w:p w:rsidR="0039374D" w:rsidRPr="0043040B" w:rsidRDefault="0039374D" w:rsidP="006B07EF">
      <w:pPr>
        <w:jc w:val="both"/>
        <w:rPr>
          <w:rFonts w:ascii="Arial" w:hAnsi="Arial" w:cs="Arial"/>
        </w:rPr>
      </w:pPr>
      <w:r w:rsidRPr="0043040B">
        <w:rPr>
          <w:rFonts w:ascii="Arial" w:hAnsi="Arial" w:cs="Arial"/>
        </w:rPr>
        <w:t xml:space="preserve">The focus in primary school should be on teaching the fundamental building blocks and characteristics of positive relationships, with particular reference to friendships, family relationships, and relationships with other children and with adults. </w:t>
      </w:r>
    </w:p>
    <w:p w:rsidR="0039374D" w:rsidRPr="0043040B" w:rsidRDefault="0039374D" w:rsidP="006B07EF">
      <w:pPr>
        <w:jc w:val="both"/>
        <w:rPr>
          <w:rFonts w:ascii="Arial" w:hAnsi="Arial" w:cs="Arial"/>
        </w:rPr>
      </w:pPr>
      <w:r w:rsidRPr="0043040B">
        <w:rPr>
          <w:rFonts w:ascii="Arial" w:hAnsi="Arial" w:cs="Arial"/>
        </w:rPr>
        <w:t xml:space="preserve">The guidance states that, by the end of primary school: </w:t>
      </w:r>
    </w:p>
    <w:tbl>
      <w:tblPr>
        <w:tblStyle w:val="TableGrid"/>
        <w:tblW w:w="10632" w:type="dxa"/>
        <w:tblInd w:w="-431" w:type="dxa"/>
        <w:tblLook w:val="04A0" w:firstRow="1" w:lastRow="0" w:firstColumn="1" w:lastColumn="0" w:noHBand="0" w:noVBand="1"/>
      </w:tblPr>
      <w:tblGrid>
        <w:gridCol w:w="2017"/>
        <w:gridCol w:w="4853"/>
        <w:gridCol w:w="3762"/>
      </w:tblGrid>
      <w:tr w:rsidR="0039374D" w:rsidRPr="0043040B" w:rsidTr="009003EB">
        <w:tc>
          <w:tcPr>
            <w:tcW w:w="2017" w:type="dxa"/>
          </w:tcPr>
          <w:p w:rsidR="0039374D" w:rsidRPr="0043040B" w:rsidRDefault="0039374D" w:rsidP="006B07EF">
            <w:pPr>
              <w:pStyle w:val="Default"/>
              <w:jc w:val="both"/>
              <w:rPr>
                <w:rFonts w:ascii="Arial" w:hAnsi="Arial" w:cs="Arial"/>
                <w:b/>
                <w:bCs/>
                <w:sz w:val="22"/>
                <w:szCs w:val="23"/>
              </w:rPr>
            </w:pPr>
          </w:p>
        </w:tc>
        <w:tc>
          <w:tcPr>
            <w:tcW w:w="4853" w:type="dxa"/>
          </w:tcPr>
          <w:p w:rsidR="0039374D" w:rsidRPr="0043040B" w:rsidRDefault="0039374D" w:rsidP="006B07EF">
            <w:pPr>
              <w:jc w:val="both"/>
              <w:rPr>
                <w:rFonts w:ascii="Arial" w:hAnsi="Arial" w:cs="Arial"/>
                <w:b/>
              </w:rPr>
            </w:pPr>
            <w:r w:rsidRPr="0043040B">
              <w:rPr>
                <w:rFonts w:ascii="Arial" w:hAnsi="Arial" w:cs="Arial"/>
                <w:b/>
              </w:rPr>
              <w:t>Pupils should know…</w:t>
            </w:r>
          </w:p>
        </w:tc>
        <w:tc>
          <w:tcPr>
            <w:tcW w:w="3762" w:type="dxa"/>
          </w:tcPr>
          <w:p w:rsidR="0039374D" w:rsidRPr="0043040B" w:rsidRDefault="0039374D" w:rsidP="006B07EF">
            <w:pPr>
              <w:jc w:val="both"/>
              <w:rPr>
                <w:rFonts w:ascii="Arial" w:hAnsi="Arial" w:cs="Arial"/>
                <w:b/>
              </w:rPr>
            </w:pPr>
            <w:r w:rsidRPr="0043040B">
              <w:rPr>
                <w:rFonts w:ascii="Arial" w:hAnsi="Arial" w:cs="Arial"/>
                <w:b/>
              </w:rPr>
              <w:t>How Jigsaw provides the solution</w:t>
            </w:r>
          </w:p>
        </w:tc>
      </w:tr>
      <w:tr w:rsidR="0039374D" w:rsidRPr="0043040B" w:rsidTr="009003EB">
        <w:tc>
          <w:tcPr>
            <w:tcW w:w="2017" w:type="dxa"/>
          </w:tcPr>
          <w:p w:rsidR="0039374D" w:rsidRPr="0043040B" w:rsidRDefault="0039374D" w:rsidP="006B07EF">
            <w:pPr>
              <w:pStyle w:val="Default"/>
              <w:jc w:val="both"/>
              <w:rPr>
                <w:rFonts w:ascii="Arial" w:hAnsi="Arial" w:cs="Arial"/>
                <w:sz w:val="22"/>
                <w:szCs w:val="23"/>
              </w:rPr>
            </w:pPr>
            <w:r w:rsidRPr="0043040B">
              <w:rPr>
                <w:rFonts w:ascii="Arial" w:hAnsi="Arial" w:cs="Arial"/>
                <w:b/>
                <w:bCs/>
                <w:sz w:val="22"/>
                <w:szCs w:val="23"/>
              </w:rPr>
              <w:t xml:space="preserve">Families and people who care for me </w:t>
            </w:r>
          </w:p>
          <w:p w:rsidR="0039374D" w:rsidRPr="0043040B" w:rsidRDefault="0039374D" w:rsidP="006B07EF">
            <w:pPr>
              <w:jc w:val="both"/>
              <w:rPr>
                <w:rFonts w:ascii="Arial" w:hAnsi="Arial" w:cs="Arial"/>
              </w:rPr>
            </w:pPr>
          </w:p>
        </w:tc>
        <w:tc>
          <w:tcPr>
            <w:tcW w:w="4853" w:type="dxa"/>
          </w:tcPr>
          <w:p w:rsidR="0039374D" w:rsidRPr="0043040B" w:rsidRDefault="0039374D" w:rsidP="006B07EF">
            <w:pPr>
              <w:pStyle w:val="ListParagraph"/>
              <w:numPr>
                <w:ilvl w:val="0"/>
                <w:numId w:val="4"/>
              </w:numPr>
              <w:spacing w:after="0" w:line="240" w:lineRule="auto"/>
              <w:jc w:val="both"/>
              <w:rPr>
                <w:rFonts w:ascii="Arial" w:hAnsi="Arial" w:cs="Arial"/>
              </w:rPr>
            </w:pPr>
            <w:r w:rsidRPr="0043040B">
              <w:rPr>
                <w:rFonts w:ascii="Arial" w:hAnsi="Arial" w:cs="Arial"/>
              </w:rPr>
              <w:t>that families are important for children growing up because they can give love, security and stability.</w:t>
            </w:r>
          </w:p>
          <w:p w:rsidR="0039374D" w:rsidRPr="0043040B" w:rsidRDefault="0039374D" w:rsidP="006B07EF">
            <w:pPr>
              <w:pStyle w:val="ListParagraph"/>
              <w:numPr>
                <w:ilvl w:val="0"/>
                <w:numId w:val="4"/>
              </w:numPr>
              <w:spacing w:after="0" w:line="240" w:lineRule="auto"/>
              <w:jc w:val="both"/>
              <w:rPr>
                <w:rFonts w:ascii="Arial" w:hAnsi="Arial" w:cs="Arial"/>
              </w:rPr>
            </w:pPr>
            <w:r w:rsidRPr="0043040B">
              <w:rPr>
                <w:rFonts w:ascii="Arial" w:hAnsi="Arial" w:cs="Arial"/>
              </w:rPr>
              <w:t>the characteristics of healthy family life, commitment to each other, including in times of difficulty, protection and care for children and other family members, the importance of spending time together and sharing each other’s lives.</w:t>
            </w:r>
          </w:p>
          <w:p w:rsidR="0039374D" w:rsidRPr="0043040B" w:rsidRDefault="0039374D" w:rsidP="006B07EF">
            <w:pPr>
              <w:pStyle w:val="ListParagraph"/>
              <w:numPr>
                <w:ilvl w:val="0"/>
                <w:numId w:val="4"/>
              </w:numPr>
              <w:spacing w:after="0" w:line="240" w:lineRule="auto"/>
              <w:jc w:val="both"/>
              <w:rPr>
                <w:rFonts w:ascii="Arial" w:hAnsi="Arial" w:cs="Arial"/>
              </w:rPr>
            </w:pPr>
            <w:r w:rsidRPr="0043040B">
              <w:rPr>
                <w:rFonts w:ascii="Arial" w:hAnsi="Arial" w:cs="Arial"/>
              </w:rPr>
              <w:t>that others’ families, either in school or in the wider world, sometimes look different from their family, but that they should respect those differences and know that other children’s families are also characterised by love and care.</w:t>
            </w:r>
          </w:p>
          <w:p w:rsidR="0039374D" w:rsidRPr="0043040B" w:rsidRDefault="0039374D" w:rsidP="006B07EF">
            <w:pPr>
              <w:pStyle w:val="ListParagraph"/>
              <w:numPr>
                <w:ilvl w:val="0"/>
                <w:numId w:val="3"/>
              </w:numPr>
              <w:spacing w:after="0" w:line="240" w:lineRule="auto"/>
              <w:jc w:val="both"/>
              <w:rPr>
                <w:rFonts w:ascii="Arial" w:hAnsi="Arial" w:cs="Arial"/>
              </w:rPr>
            </w:pPr>
            <w:r w:rsidRPr="0043040B">
              <w:rPr>
                <w:rFonts w:ascii="Arial" w:hAnsi="Arial" w:cs="Arial"/>
              </w:rPr>
              <w:t>that stable, caring relationships, which may be of different types, are at the heart of happy families, and are important for children’s security as they grow up.</w:t>
            </w:r>
          </w:p>
          <w:p w:rsidR="0039374D" w:rsidRPr="0043040B" w:rsidRDefault="0039374D" w:rsidP="006B07EF">
            <w:pPr>
              <w:pStyle w:val="ListParagraph"/>
              <w:numPr>
                <w:ilvl w:val="0"/>
                <w:numId w:val="3"/>
              </w:numPr>
              <w:spacing w:after="0" w:line="240" w:lineRule="auto"/>
              <w:jc w:val="both"/>
              <w:rPr>
                <w:rFonts w:ascii="Arial" w:hAnsi="Arial" w:cs="Arial"/>
              </w:rPr>
            </w:pPr>
            <w:r w:rsidRPr="0043040B">
              <w:rPr>
                <w:rFonts w:ascii="Arial" w:hAnsi="Arial" w:cs="Arial"/>
              </w:rPr>
              <w:t>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rsidR="0039374D" w:rsidRPr="0043040B" w:rsidRDefault="0039374D" w:rsidP="006B07EF">
            <w:pPr>
              <w:pStyle w:val="ListParagraph"/>
              <w:numPr>
                <w:ilvl w:val="0"/>
                <w:numId w:val="3"/>
              </w:numPr>
              <w:spacing w:after="0" w:line="240" w:lineRule="auto"/>
              <w:jc w:val="both"/>
              <w:rPr>
                <w:rFonts w:ascii="Arial" w:hAnsi="Arial" w:cs="Arial"/>
              </w:rPr>
            </w:pPr>
            <w:r w:rsidRPr="0043040B">
              <w:rPr>
                <w:rFonts w:ascii="Arial" w:hAnsi="Arial" w:cs="Arial"/>
              </w:rPr>
              <w:t>how to recognise if family relationships are making them feel unhappy or unsafe, and how to seek help or advice from others if needed.</w:t>
            </w:r>
          </w:p>
          <w:p w:rsidR="0039374D" w:rsidRPr="0043040B" w:rsidRDefault="0039374D" w:rsidP="006B07EF">
            <w:pPr>
              <w:pStyle w:val="ListParagraph"/>
              <w:numPr>
                <w:ilvl w:val="0"/>
                <w:numId w:val="3"/>
              </w:numPr>
              <w:spacing w:after="0" w:line="240" w:lineRule="auto"/>
              <w:jc w:val="both"/>
              <w:rPr>
                <w:rFonts w:ascii="Arial" w:hAnsi="Arial" w:cs="Arial"/>
              </w:rPr>
            </w:pPr>
            <w:r w:rsidRPr="0043040B">
              <w:rPr>
                <w:rFonts w:ascii="Arial" w:hAnsi="Arial" w:cs="Arial"/>
              </w:rPr>
              <w:t>about different types of bullying (including cyberbullying), the impact of bullying, responsibilities of bystanders (primarily reporting bullying to an adult) and how to get help.</w:t>
            </w:r>
          </w:p>
          <w:p w:rsidR="0039374D" w:rsidRPr="0043040B" w:rsidRDefault="0039374D" w:rsidP="006B07EF">
            <w:pPr>
              <w:pStyle w:val="ListParagraph"/>
              <w:numPr>
                <w:ilvl w:val="0"/>
                <w:numId w:val="3"/>
              </w:numPr>
              <w:spacing w:after="0" w:line="240" w:lineRule="auto"/>
              <w:jc w:val="both"/>
              <w:rPr>
                <w:rFonts w:ascii="Arial" w:hAnsi="Arial" w:cs="Arial"/>
              </w:rPr>
            </w:pPr>
            <w:r w:rsidRPr="0043040B">
              <w:rPr>
                <w:rFonts w:ascii="Arial" w:hAnsi="Arial" w:cs="Arial"/>
              </w:rPr>
              <w:t>what a stereotype is, and how stereotypes can be unfair, negative or destructive.</w:t>
            </w:r>
          </w:p>
          <w:p w:rsidR="0039374D" w:rsidRPr="0043040B" w:rsidRDefault="0039374D" w:rsidP="006B07EF">
            <w:pPr>
              <w:pStyle w:val="ListParagraph"/>
              <w:numPr>
                <w:ilvl w:val="0"/>
                <w:numId w:val="3"/>
              </w:numPr>
              <w:spacing w:after="0" w:line="240" w:lineRule="auto"/>
              <w:jc w:val="both"/>
              <w:rPr>
                <w:rFonts w:ascii="Arial" w:hAnsi="Arial" w:cs="Arial"/>
              </w:rPr>
            </w:pPr>
            <w:r w:rsidRPr="0043040B">
              <w:rPr>
                <w:rFonts w:ascii="Arial" w:hAnsi="Arial" w:cs="Arial"/>
              </w:rPr>
              <w:t>the importance of permission-seeking and giving in relationships with friends, peers and adults.</w:t>
            </w:r>
          </w:p>
        </w:tc>
        <w:tc>
          <w:tcPr>
            <w:tcW w:w="3762" w:type="dxa"/>
          </w:tcPr>
          <w:p w:rsidR="0039374D" w:rsidRPr="0043040B" w:rsidRDefault="0039374D" w:rsidP="006B07EF">
            <w:pPr>
              <w:jc w:val="both"/>
              <w:rPr>
                <w:rFonts w:ascii="Arial" w:hAnsi="Arial" w:cs="Arial"/>
              </w:rPr>
            </w:pPr>
            <w:r w:rsidRPr="0043040B">
              <w:rPr>
                <w:rFonts w:ascii="Arial" w:hAnsi="Arial" w:cs="Arial"/>
              </w:rPr>
              <w:t>All of these aspects are covered in lessons within the Puzzles</w:t>
            </w:r>
          </w:p>
          <w:p w:rsidR="0039374D" w:rsidRPr="0043040B" w:rsidRDefault="0039374D" w:rsidP="006B07EF">
            <w:pPr>
              <w:jc w:val="both"/>
              <w:rPr>
                <w:rFonts w:ascii="Arial" w:hAnsi="Arial" w:cs="Arial"/>
              </w:rPr>
            </w:pP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Relationships</w:t>
            </w: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 xml:space="preserve">Changing Me </w:t>
            </w: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Celebrating Difference</w:t>
            </w: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Being Me in My World</w:t>
            </w:r>
          </w:p>
          <w:p w:rsidR="0039374D" w:rsidRPr="0043040B" w:rsidRDefault="0039374D" w:rsidP="006B07EF">
            <w:pPr>
              <w:jc w:val="both"/>
              <w:rPr>
                <w:rFonts w:ascii="Arial" w:hAnsi="Arial" w:cs="Arial"/>
              </w:rPr>
            </w:pPr>
          </w:p>
        </w:tc>
      </w:tr>
      <w:tr w:rsidR="001C06DE" w:rsidRPr="0043040B" w:rsidTr="009003EB">
        <w:tc>
          <w:tcPr>
            <w:tcW w:w="2017" w:type="dxa"/>
          </w:tcPr>
          <w:p w:rsidR="001C06DE" w:rsidRPr="00E76ED9" w:rsidRDefault="001C06DE" w:rsidP="001C06DE">
            <w:pPr>
              <w:jc w:val="both"/>
              <w:rPr>
                <w:rFonts w:ascii="Arial" w:hAnsi="Arial" w:cs="Arial"/>
                <w:b/>
              </w:rPr>
            </w:pPr>
            <w:r w:rsidRPr="00E76ED9">
              <w:rPr>
                <w:rFonts w:ascii="Arial" w:hAnsi="Arial" w:cs="Arial"/>
                <w:b/>
              </w:rPr>
              <w:t>Caring friendships</w:t>
            </w:r>
          </w:p>
        </w:tc>
        <w:tc>
          <w:tcPr>
            <w:tcW w:w="4853" w:type="dxa"/>
          </w:tcPr>
          <w:p w:rsidR="001C06DE" w:rsidRPr="00E76ED9" w:rsidRDefault="001C06DE" w:rsidP="001C06DE">
            <w:pPr>
              <w:jc w:val="both"/>
              <w:rPr>
                <w:rFonts w:ascii="Arial" w:hAnsi="Arial" w:cs="Arial"/>
              </w:rPr>
            </w:pPr>
            <w:r w:rsidRPr="00E76ED9">
              <w:rPr>
                <w:rFonts w:ascii="Arial" w:hAnsi="Arial" w:cs="Arial"/>
              </w:rPr>
              <w:t xml:space="preserve">• how important friendships are in making us feel happy and secure, and how people choose and make friends. </w:t>
            </w:r>
          </w:p>
          <w:p w:rsidR="001C06DE" w:rsidRPr="00E76ED9" w:rsidRDefault="001C06DE" w:rsidP="001C06DE">
            <w:pPr>
              <w:jc w:val="both"/>
              <w:rPr>
                <w:rFonts w:ascii="Arial" w:hAnsi="Arial" w:cs="Arial"/>
              </w:rPr>
            </w:pPr>
            <w:r w:rsidRPr="00E76ED9">
              <w:rPr>
                <w:rFonts w:ascii="Arial" w:hAnsi="Arial" w:cs="Arial"/>
              </w:rPr>
              <w:lastRenderedPageBreak/>
              <w:t xml:space="preserve">• the characteristics of friendships, including mutual respect, truthfulness, trustworthiness, loyalty, kindness, generosity, trust, sharing interests and experiences and support with problems and difficulties. </w:t>
            </w:r>
          </w:p>
          <w:p w:rsidR="001C06DE" w:rsidRPr="00E76ED9" w:rsidRDefault="001C06DE" w:rsidP="001C06DE">
            <w:pPr>
              <w:jc w:val="both"/>
              <w:rPr>
                <w:rFonts w:ascii="Arial" w:hAnsi="Arial" w:cs="Arial"/>
              </w:rPr>
            </w:pPr>
            <w:r w:rsidRPr="00E76ED9">
              <w:rPr>
                <w:rFonts w:ascii="Arial" w:hAnsi="Arial" w:cs="Arial"/>
              </w:rPr>
              <w:t xml:space="preserve">• that healthy friendships are positive and welcoming towards others, and do not make others feel lonely or excluded. </w:t>
            </w:r>
          </w:p>
          <w:p w:rsidR="001C06DE" w:rsidRPr="00E76ED9" w:rsidRDefault="001C06DE" w:rsidP="001C06DE">
            <w:pPr>
              <w:jc w:val="both"/>
              <w:rPr>
                <w:rFonts w:ascii="Arial" w:hAnsi="Arial" w:cs="Arial"/>
              </w:rPr>
            </w:pPr>
            <w:r w:rsidRPr="00E76ED9">
              <w:rPr>
                <w:rFonts w:ascii="Arial" w:hAnsi="Arial" w:cs="Arial"/>
              </w:rPr>
              <w:t xml:space="preserve">• that most friendships have ups and downs, and that these can often be worked through so that the friendship is repaired or even strengthened, and that resorting to violence is never right. </w:t>
            </w:r>
          </w:p>
          <w:p w:rsidR="001C06DE" w:rsidRPr="00E76ED9" w:rsidRDefault="001C06DE" w:rsidP="001C06DE">
            <w:pPr>
              <w:jc w:val="both"/>
              <w:rPr>
                <w:rFonts w:ascii="Arial" w:hAnsi="Arial" w:cs="Arial"/>
              </w:rPr>
            </w:pPr>
            <w:r w:rsidRPr="00E76ED9">
              <w:rPr>
                <w:rFonts w:ascii="Arial" w:hAnsi="Arial" w:cs="Arial"/>
              </w:rPr>
              <w:t>• how to recognise who to trust and who not to trust, how to judge when a friendship is making them feel unhappy or uncomfortable, managing conflict, how to manage these situations and how to seek help or advice from others, if needed.</w:t>
            </w:r>
          </w:p>
        </w:tc>
        <w:tc>
          <w:tcPr>
            <w:tcW w:w="3762" w:type="dxa"/>
          </w:tcPr>
          <w:p w:rsidR="001C06DE" w:rsidRPr="00E76ED9" w:rsidRDefault="001C06DE" w:rsidP="001C06DE">
            <w:pPr>
              <w:jc w:val="both"/>
              <w:rPr>
                <w:rFonts w:ascii="Arial" w:hAnsi="Arial" w:cs="Arial"/>
              </w:rPr>
            </w:pPr>
            <w:r w:rsidRPr="00E76ED9">
              <w:rPr>
                <w:rFonts w:ascii="Arial" w:hAnsi="Arial" w:cs="Arial"/>
              </w:rPr>
              <w:lastRenderedPageBreak/>
              <w:t>All of these aspects are covered in lessons within the Puzzles</w:t>
            </w:r>
          </w:p>
          <w:p w:rsidR="001C06DE" w:rsidRPr="00E76ED9" w:rsidRDefault="001C06DE" w:rsidP="001C06DE">
            <w:pPr>
              <w:jc w:val="both"/>
              <w:rPr>
                <w:rFonts w:ascii="Arial" w:hAnsi="Arial" w:cs="Arial"/>
              </w:rPr>
            </w:pPr>
          </w:p>
          <w:p w:rsidR="001C06DE" w:rsidRPr="00E76ED9" w:rsidRDefault="001C06DE" w:rsidP="001C06DE">
            <w:pPr>
              <w:pStyle w:val="ListParagraph"/>
              <w:numPr>
                <w:ilvl w:val="0"/>
                <w:numId w:val="2"/>
              </w:numPr>
              <w:spacing w:after="0" w:line="240" w:lineRule="auto"/>
              <w:jc w:val="both"/>
              <w:rPr>
                <w:rFonts w:ascii="Arial" w:hAnsi="Arial" w:cs="Arial"/>
              </w:rPr>
            </w:pPr>
            <w:r w:rsidRPr="00E76ED9">
              <w:rPr>
                <w:rFonts w:ascii="Arial" w:hAnsi="Arial" w:cs="Arial"/>
              </w:rPr>
              <w:t>Relationships</w:t>
            </w:r>
          </w:p>
          <w:p w:rsidR="001C06DE" w:rsidRPr="00E76ED9" w:rsidRDefault="001C06DE" w:rsidP="001C06DE">
            <w:pPr>
              <w:pStyle w:val="ListParagraph"/>
              <w:numPr>
                <w:ilvl w:val="0"/>
                <w:numId w:val="2"/>
              </w:numPr>
              <w:spacing w:after="0" w:line="240" w:lineRule="auto"/>
              <w:jc w:val="both"/>
              <w:rPr>
                <w:rFonts w:ascii="Arial" w:hAnsi="Arial" w:cs="Arial"/>
              </w:rPr>
            </w:pPr>
            <w:r w:rsidRPr="00E76ED9">
              <w:rPr>
                <w:rFonts w:ascii="Arial" w:hAnsi="Arial" w:cs="Arial"/>
              </w:rPr>
              <w:t xml:space="preserve">Changing Me </w:t>
            </w:r>
          </w:p>
          <w:p w:rsidR="001C06DE" w:rsidRPr="00E76ED9" w:rsidRDefault="001C06DE" w:rsidP="001C06DE">
            <w:pPr>
              <w:pStyle w:val="ListParagraph"/>
              <w:numPr>
                <w:ilvl w:val="0"/>
                <w:numId w:val="2"/>
              </w:numPr>
              <w:spacing w:after="0" w:line="240" w:lineRule="auto"/>
              <w:jc w:val="both"/>
              <w:rPr>
                <w:rFonts w:ascii="Arial" w:hAnsi="Arial" w:cs="Arial"/>
              </w:rPr>
            </w:pPr>
            <w:r w:rsidRPr="00E76ED9">
              <w:rPr>
                <w:rFonts w:ascii="Arial" w:hAnsi="Arial" w:cs="Arial"/>
              </w:rPr>
              <w:t>Celebrating Difference</w:t>
            </w:r>
          </w:p>
          <w:p w:rsidR="001C06DE" w:rsidRPr="00E76ED9" w:rsidRDefault="001C06DE" w:rsidP="001C06DE">
            <w:pPr>
              <w:jc w:val="both"/>
              <w:rPr>
                <w:rFonts w:ascii="Arial" w:hAnsi="Arial" w:cs="Arial"/>
              </w:rPr>
            </w:pPr>
          </w:p>
        </w:tc>
      </w:tr>
      <w:tr w:rsidR="001C06DE" w:rsidRPr="0043040B" w:rsidTr="009003EB">
        <w:tc>
          <w:tcPr>
            <w:tcW w:w="2017" w:type="dxa"/>
          </w:tcPr>
          <w:p w:rsidR="001C06DE" w:rsidRPr="00E76ED9" w:rsidRDefault="001C06DE" w:rsidP="001C06DE">
            <w:pPr>
              <w:jc w:val="both"/>
              <w:rPr>
                <w:rFonts w:ascii="Arial" w:hAnsi="Arial" w:cs="Arial"/>
                <w:b/>
              </w:rPr>
            </w:pPr>
            <w:r w:rsidRPr="00E76ED9">
              <w:rPr>
                <w:rFonts w:ascii="Arial" w:hAnsi="Arial" w:cs="Arial"/>
                <w:b/>
              </w:rPr>
              <w:lastRenderedPageBreak/>
              <w:t>Respectful relationships</w:t>
            </w:r>
          </w:p>
        </w:tc>
        <w:tc>
          <w:tcPr>
            <w:tcW w:w="4853" w:type="dxa"/>
          </w:tcPr>
          <w:p w:rsidR="001C06DE" w:rsidRPr="00E76ED9" w:rsidRDefault="001C06DE" w:rsidP="001C06DE">
            <w:pPr>
              <w:jc w:val="both"/>
              <w:rPr>
                <w:rFonts w:ascii="Arial" w:hAnsi="Arial" w:cs="Arial"/>
              </w:rPr>
            </w:pPr>
            <w:r w:rsidRPr="00E76ED9">
              <w:rPr>
                <w:rFonts w:ascii="Arial" w:hAnsi="Arial" w:cs="Arial"/>
              </w:rPr>
              <w:t xml:space="preserve">• the importance of respecting others, even when they are very different from them (for example, physically, in character, personality or backgrounds), or make different choices or have different preferences or beliefs. </w:t>
            </w:r>
          </w:p>
          <w:p w:rsidR="001C06DE" w:rsidRPr="00E76ED9" w:rsidRDefault="001C06DE" w:rsidP="001C06DE">
            <w:pPr>
              <w:jc w:val="both"/>
              <w:rPr>
                <w:rFonts w:ascii="Arial" w:hAnsi="Arial" w:cs="Arial"/>
              </w:rPr>
            </w:pPr>
            <w:r w:rsidRPr="00E76ED9">
              <w:rPr>
                <w:rFonts w:ascii="Arial" w:hAnsi="Arial" w:cs="Arial"/>
              </w:rPr>
              <w:t xml:space="preserve">• practical steps they can take in a range of different contexts to improve or support respectful relationships. </w:t>
            </w:r>
          </w:p>
          <w:p w:rsidR="001C06DE" w:rsidRPr="00E76ED9" w:rsidRDefault="001C06DE" w:rsidP="001C06DE">
            <w:pPr>
              <w:jc w:val="both"/>
              <w:rPr>
                <w:rFonts w:ascii="Arial" w:hAnsi="Arial" w:cs="Arial"/>
              </w:rPr>
            </w:pPr>
            <w:r w:rsidRPr="00E76ED9">
              <w:rPr>
                <w:rFonts w:ascii="Arial" w:hAnsi="Arial" w:cs="Arial"/>
              </w:rPr>
              <w:t xml:space="preserve">• the conventions of courtesy and manners. </w:t>
            </w:r>
          </w:p>
          <w:p w:rsidR="001C06DE" w:rsidRPr="00E76ED9" w:rsidRDefault="001C06DE" w:rsidP="001C06DE">
            <w:pPr>
              <w:jc w:val="both"/>
              <w:rPr>
                <w:rFonts w:ascii="Arial" w:hAnsi="Arial" w:cs="Arial"/>
              </w:rPr>
            </w:pPr>
            <w:r w:rsidRPr="00E76ED9">
              <w:rPr>
                <w:rFonts w:ascii="Arial" w:hAnsi="Arial" w:cs="Arial"/>
              </w:rPr>
              <w:t xml:space="preserve">• the importance of self-respect and how this links to their own happiness. </w:t>
            </w:r>
          </w:p>
          <w:p w:rsidR="001C06DE" w:rsidRPr="00E76ED9" w:rsidRDefault="001C06DE" w:rsidP="001C06DE">
            <w:pPr>
              <w:jc w:val="both"/>
              <w:rPr>
                <w:rFonts w:ascii="Arial" w:hAnsi="Arial" w:cs="Arial"/>
              </w:rPr>
            </w:pPr>
            <w:r w:rsidRPr="00E76ED9">
              <w:rPr>
                <w:rFonts w:ascii="Arial" w:hAnsi="Arial" w:cs="Arial"/>
              </w:rPr>
              <w:t>• that in school and in wider society they can expect to be treated with respect by others, and that in turn they should show due respect to others, including those in positions of authority.</w:t>
            </w:r>
          </w:p>
        </w:tc>
        <w:tc>
          <w:tcPr>
            <w:tcW w:w="3762" w:type="dxa"/>
          </w:tcPr>
          <w:p w:rsidR="001C06DE" w:rsidRPr="00E76ED9" w:rsidRDefault="001C06DE" w:rsidP="001C06DE">
            <w:pPr>
              <w:jc w:val="both"/>
              <w:rPr>
                <w:rFonts w:ascii="Arial" w:hAnsi="Arial" w:cs="Arial"/>
              </w:rPr>
            </w:pPr>
            <w:r w:rsidRPr="00E76ED9">
              <w:rPr>
                <w:rFonts w:ascii="Arial" w:hAnsi="Arial" w:cs="Arial"/>
              </w:rPr>
              <w:t>All of these aspects are covered in lessons within the Puzzles</w:t>
            </w:r>
          </w:p>
          <w:p w:rsidR="001C06DE" w:rsidRPr="00E76ED9" w:rsidRDefault="001C06DE" w:rsidP="001C06DE">
            <w:pPr>
              <w:jc w:val="both"/>
              <w:rPr>
                <w:rFonts w:ascii="Arial" w:hAnsi="Arial" w:cs="Arial"/>
              </w:rPr>
            </w:pPr>
          </w:p>
          <w:p w:rsidR="001C06DE" w:rsidRPr="00E76ED9" w:rsidRDefault="001C06DE" w:rsidP="001C06DE">
            <w:pPr>
              <w:pStyle w:val="ListParagraph"/>
              <w:numPr>
                <w:ilvl w:val="0"/>
                <w:numId w:val="2"/>
              </w:numPr>
              <w:spacing w:after="0" w:line="240" w:lineRule="auto"/>
              <w:jc w:val="both"/>
              <w:rPr>
                <w:rFonts w:ascii="Arial" w:hAnsi="Arial" w:cs="Arial"/>
              </w:rPr>
            </w:pPr>
            <w:r w:rsidRPr="00E76ED9">
              <w:rPr>
                <w:rFonts w:ascii="Arial" w:hAnsi="Arial" w:cs="Arial"/>
              </w:rPr>
              <w:t>Relationships</w:t>
            </w:r>
          </w:p>
          <w:p w:rsidR="001C06DE" w:rsidRPr="00E76ED9" w:rsidRDefault="001C06DE" w:rsidP="001C06DE">
            <w:pPr>
              <w:pStyle w:val="ListParagraph"/>
              <w:numPr>
                <w:ilvl w:val="0"/>
                <w:numId w:val="2"/>
              </w:numPr>
              <w:spacing w:after="0" w:line="240" w:lineRule="auto"/>
              <w:jc w:val="both"/>
              <w:rPr>
                <w:rFonts w:ascii="Arial" w:hAnsi="Arial" w:cs="Arial"/>
              </w:rPr>
            </w:pPr>
            <w:r w:rsidRPr="00E76ED9">
              <w:rPr>
                <w:rFonts w:ascii="Arial" w:hAnsi="Arial" w:cs="Arial"/>
              </w:rPr>
              <w:t xml:space="preserve">Changing Me </w:t>
            </w:r>
          </w:p>
          <w:p w:rsidR="001C06DE" w:rsidRPr="00E76ED9" w:rsidRDefault="001C06DE" w:rsidP="001C06DE">
            <w:pPr>
              <w:pStyle w:val="ListParagraph"/>
              <w:numPr>
                <w:ilvl w:val="0"/>
                <w:numId w:val="2"/>
              </w:numPr>
              <w:spacing w:after="0" w:line="240" w:lineRule="auto"/>
              <w:jc w:val="both"/>
              <w:rPr>
                <w:rFonts w:ascii="Arial" w:hAnsi="Arial" w:cs="Arial"/>
              </w:rPr>
            </w:pPr>
            <w:r w:rsidRPr="00E76ED9">
              <w:rPr>
                <w:rFonts w:ascii="Arial" w:hAnsi="Arial" w:cs="Arial"/>
              </w:rPr>
              <w:t>Celebrating Difference</w:t>
            </w:r>
          </w:p>
          <w:p w:rsidR="001C06DE" w:rsidRPr="00E76ED9" w:rsidRDefault="001C06DE" w:rsidP="001C06DE">
            <w:pPr>
              <w:jc w:val="both"/>
              <w:rPr>
                <w:rFonts w:ascii="Arial" w:hAnsi="Arial" w:cs="Arial"/>
              </w:rPr>
            </w:pPr>
          </w:p>
        </w:tc>
      </w:tr>
      <w:tr w:rsidR="001C06DE" w:rsidRPr="0043040B" w:rsidTr="009003EB">
        <w:tc>
          <w:tcPr>
            <w:tcW w:w="2017" w:type="dxa"/>
          </w:tcPr>
          <w:p w:rsidR="001C06DE" w:rsidRPr="0043040B" w:rsidRDefault="001C06DE" w:rsidP="001C06DE">
            <w:pPr>
              <w:jc w:val="both"/>
              <w:rPr>
                <w:rFonts w:ascii="Arial" w:hAnsi="Arial" w:cs="Arial"/>
                <w:b/>
              </w:rPr>
            </w:pPr>
            <w:r w:rsidRPr="0043040B">
              <w:rPr>
                <w:rFonts w:ascii="Arial" w:hAnsi="Arial" w:cs="Arial"/>
                <w:b/>
              </w:rPr>
              <w:t>Online relationships</w:t>
            </w:r>
          </w:p>
        </w:tc>
        <w:tc>
          <w:tcPr>
            <w:tcW w:w="4853" w:type="dxa"/>
          </w:tcPr>
          <w:p w:rsidR="001C06DE" w:rsidRPr="0043040B" w:rsidRDefault="001C06DE" w:rsidP="001C06DE">
            <w:pPr>
              <w:pStyle w:val="ListParagraph"/>
              <w:numPr>
                <w:ilvl w:val="0"/>
                <w:numId w:val="5"/>
              </w:numPr>
              <w:spacing w:after="0" w:line="240" w:lineRule="auto"/>
              <w:jc w:val="both"/>
              <w:rPr>
                <w:rFonts w:ascii="Arial" w:hAnsi="Arial" w:cs="Arial"/>
              </w:rPr>
            </w:pPr>
            <w:r w:rsidRPr="0043040B">
              <w:rPr>
                <w:rFonts w:ascii="Arial" w:hAnsi="Arial" w:cs="Arial"/>
              </w:rPr>
              <w:t>that people sometimes behave differently online, including by pretending to be someone they are not.</w:t>
            </w:r>
          </w:p>
          <w:p w:rsidR="001C06DE" w:rsidRPr="0043040B" w:rsidRDefault="001C06DE" w:rsidP="001C06DE">
            <w:pPr>
              <w:pStyle w:val="ListParagraph"/>
              <w:numPr>
                <w:ilvl w:val="0"/>
                <w:numId w:val="5"/>
              </w:numPr>
              <w:spacing w:after="0" w:line="240" w:lineRule="auto"/>
              <w:jc w:val="both"/>
              <w:rPr>
                <w:rFonts w:ascii="Arial" w:hAnsi="Arial" w:cs="Arial"/>
              </w:rPr>
            </w:pPr>
            <w:r w:rsidRPr="0043040B">
              <w:rPr>
                <w:rFonts w:ascii="Arial" w:hAnsi="Arial" w:cs="Arial"/>
              </w:rPr>
              <w:t>that the same principles apply to online relationships as to face-to-face relationships, including the importance of respect for others online including when we are anonymous.</w:t>
            </w:r>
          </w:p>
          <w:p w:rsidR="001C06DE" w:rsidRPr="0043040B" w:rsidRDefault="001C06DE" w:rsidP="001C06DE">
            <w:pPr>
              <w:pStyle w:val="ListParagraph"/>
              <w:numPr>
                <w:ilvl w:val="0"/>
                <w:numId w:val="5"/>
              </w:numPr>
              <w:spacing w:after="0" w:line="240" w:lineRule="auto"/>
              <w:jc w:val="both"/>
              <w:rPr>
                <w:rFonts w:ascii="Arial" w:hAnsi="Arial" w:cs="Arial"/>
              </w:rPr>
            </w:pPr>
            <w:r w:rsidRPr="0043040B">
              <w:rPr>
                <w:rFonts w:ascii="Arial" w:hAnsi="Arial" w:cs="Arial"/>
              </w:rPr>
              <w:t>the rules and principles for keeping safe online, how to recognise risks, harmful content and contact, and how to report them.</w:t>
            </w:r>
          </w:p>
          <w:p w:rsidR="001C06DE" w:rsidRPr="0043040B" w:rsidRDefault="001C06DE" w:rsidP="001C06DE">
            <w:pPr>
              <w:pStyle w:val="ListParagraph"/>
              <w:numPr>
                <w:ilvl w:val="0"/>
                <w:numId w:val="5"/>
              </w:numPr>
              <w:spacing w:after="0" w:line="240" w:lineRule="auto"/>
              <w:jc w:val="both"/>
              <w:rPr>
                <w:rFonts w:ascii="Arial" w:hAnsi="Arial" w:cs="Arial"/>
              </w:rPr>
            </w:pPr>
            <w:r w:rsidRPr="0043040B">
              <w:rPr>
                <w:rFonts w:ascii="Arial" w:hAnsi="Arial" w:cs="Arial"/>
              </w:rPr>
              <w:t>how to critically consider their online friendships and sources of information including awareness of the risks associated with people they have never met.</w:t>
            </w:r>
          </w:p>
          <w:p w:rsidR="001C06DE" w:rsidRPr="0043040B" w:rsidRDefault="001C06DE" w:rsidP="001C06DE">
            <w:pPr>
              <w:pStyle w:val="ListParagraph"/>
              <w:numPr>
                <w:ilvl w:val="0"/>
                <w:numId w:val="5"/>
              </w:numPr>
              <w:spacing w:after="0" w:line="240" w:lineRule="auto"/>
              <w:jc w:val="both"/>
              <w:rPr>
                <w:rFonts w:ascii="Arial" w:hAnsi="Arial" w:cs="Arial"/>
              </w:rPr>
            </w:pPr>
            <w:r w:rsidRPr="0043040B">
              <w:rPr>
                <w:rFonts w:ascii="Arial" w:hAnsi="Arial" w:cs="Arial"/>
              </w:rPr>
              <w:t>how information and data is shared and used online.</w:t>
            </w:r>
          </w:p>
        </w:tc>
        <w:tc>
          <w:tcPr>
            <w:tcW w:w="3762" w:type="dxa"/>
          </w:tcPr>
          <w:p w:rsidR="001C06DE" w:rsidRPr="0043040B" w:rsidRDefault="001C06DE" w:rsidP="001C06DE">
            <w:pPr>
              <w:jc w:val="both"/>
              <w:rPr>
                <w:rFonts w:ascii="Arial" w:hAnsi="Arial" w:cs="Arial"/>
              </w:rPr>
            </w:pPr>
            <w:r w:rsidRPr="0043040B">
              <w:rPr>
                <w:rFonts w:ascii="Arial" w:hAnsi="Arial" w:cs="Arial"/>
              </w:rPr>
              <w:t>All of these aspects are covered in lessons within the Puzzles</w:t>
            </w:r>
          </w:p>
          <w:p w:rsidR="001C06DE" w:rsidRPr="0043040B" w:rsidRDefault="001C06DE" w:rsidP="001C06DE">
            <w:pPr>
              <w:jc w:val="both"/>
              <w:rPr>
                <w:rFonts w:ascii="Arial" w:hAnsi="Arial" w:cs="Arial"/>
              </w:rPr>
            </w:pPr>
          </w:p>
          <w:p w:rsidR="001C06DE" w:rsidRPr="0043040B" w:rsidRDefault="001C06DE" w:rsidP="001C06DE">
            <w:pPr>
              <w:pStyle w:val="ListParagraph"/>
              <w:numPr>
                <w:ilvl w:val="0"/>
                <w:numId w:val="2"/>
              </w:numPr>
              <w:spacing w:after="0" w:line="240" w:lineRule="auto"/>
              <w:jc w:val="both"/>
              <w:rPr>
                <w:rFonts w:ascii="Arial" w:hAnsi="Arial" w:cs="Arial"/>
              </w:rPr>
            </w:pPr>
            <w:r w:rsidRPr="0043040B">
              <w:rPr>
                <w:rFonts w:ascii="Arial" w:hAnsi="Arial" w:cs="Arial"/>
              </w:rPr>
              <w:t>Relationships</w:t>
            </w:r>
          </w:p>
          <w:p w:rsidR="001C06DE" w:rsidRPr="0043040B" w:rsidRDefault="001C06DE" w:rsidP="001C06DE">
            <w:pPr>
              <w:pStyle w:val="ListParagraph"/>
              <w:numPr>
                <w:ilvl w:val="0"/>
                <w:numId w:val="2"/>
              </w:numPr>
              <w:spacing w:after="0" w:line="240" w:lineRule="auto"/>
              <w:jc w:val="both"/>
              <w:rPr>
                <w:rFonts w:ascii="Arial" w:hAnsi="Arial" w:cs="Arial"/>
              </w:rPr>
            </w:pPr>
            <w:r w:rsidRPr="0043040B">
              <w:rPr>
                <w:rFonts w:ascii="Arial" w:hAnsi="Arial" w:cs="Arial"/>
              </w:rPr>
              <w:t xml:space="preserve">Changing Me </w:t>
            </w:r>
          </w:p>
          <w:p w:rsidR="001C06DE" w:rsidRPr="0043040B" w:rsidRDefault="001C06DE" w:rsidP="001C06DE">
            <w:pPr>
              <w:pStyle w:val="ListParagraph"/>
              <w:numPr>
                <w:ilvl w:val="0"/>
                <w:numId w:val="2"/>
              </w:numPr>
              <w:spacing w:after="0" w:line="240" w:lineRule="auto"/>
              <w:jc w:val="both"/>
              <w:rPr>
                <w:rFonts w:ascii="Arial" w:hAnsi="Arial" w:cs="Arial"/>
              </w:rPr>
            </w:pPr>
            <w:r w:rsidRPr="0043040B">
              <w:rPr>
                <w:rFonts w:ascii="Arial" w:hAnsi="Arial" w:cs="Arial"/>
              </w:rPr>
              <w:t>Celebrating Difference</w:t>
            </w:r>
          </w:p>
          <w:p w:rsidR="001C06DE" w:rsidRPr="0043040B" w:rsidRDefault="001C06DE" w:rsidP="001C06DE">
            <w:pPr>
              <w:jc w:val="both"/>
              <w:rPr>
                <w:rFonts w:ascii="Arial" w:hAnsi="Arial" w:cs="Arial"/>
              </w:rPr>
            </w:pPr>
          </w:p>
        </w:tc>
      </w:tr>
      <w:tr w:rsidR="001C06DE" w:rsidRPr="0043040B" w:rsidTr="009003EB">
        <w:tc>
          <w:tcPr>
            <w:tcW w:w="2017" w:type="dxa"/>
          </w:tcPr>
          <w:p w:rsidR="001C06DE" w:rsidRPr="0043040B" w:rsidRDefault="001C06DE" w:rsidP="001C06DE">
            <w:pPr>
              <w:jc w:val="both"/>
              <w:rPr>
                <w:rFonts w:ascii="Arial" w:hAnsi="Arial" w:cs="Arial"/>
                <w:b/>
              </w:rPr>
            </w:pPr>
            <w:r w:rsidRPr="0043040B">
              <w:rPr>
                <w:rFonts w:ascii="Arial" w:hAnsi="Arial" w:cs="Arial"/>
                <w:b/>
              </w:rPr>
              <w:t>Being safe</w:t>
            </w:r>
          </w:p>
        </w:tc>
        <w:tc>
          <w:tcPr>
            <w:tcW w:w="4853" w:type="dxa"/>
          </w:tcPr>
          <w:p w:rsidR="001C06DE" w:rsidRPr="0043040B" w:rsidRDefault="001C06DE" w:rsidP="001C06DE">
            <w:pPr>
              <w:pStyle w:val="ListParagraph"/>
              <w:numPr>
                <w:ilvl w:val="0"/>
                <w:numId w:val="6"/>
              </w:numPr>
              <w:spacing w:after="0" w:line="240" w:lineRule="auto"/>
              <w:jc w:val="both"/>
              <w:rPr>
                <w:rFonts w:ascii="Arial" w:hAnsi="Arial" w:cs="Arial"/>
              </w:rPr>
            </w:pPr>
            <w:r w:rsidRPr="0043040B">
              <w:rPr>
                <w:rFonts w:ascii="Arial" w:hAnsi="Arial" w:cs="Arial"/>
              </w:rPr>
              <w:t>what sorts of boundaries are appropriate in friendships with peers and others (including in a digital context).</w:t>
            </w:r>
          </w:p>
          <w:p w:rsidR="001C06DE" w:rsidRPr="0043040B" w:rsidRDefault="001C06DE" w:rsidP="001C06DE">
            <w:pPr>
              <w:pStyle w:val="ListParagraph"/>
              <w:numPr>
                <w:ilvl w:val="0"/>
                <w:numId w:val="6"/>
              </w:numPr>
              <w:spacing w:after="0" w:line="240" w:lineRule="auto"/>
              <w:jc w:val="both"/>
              <w:rPr>
                <w:rFonts w:ascii="Arial" w:hAnsi="Arial" w:cs="Arial"/>
              </w:rPr>
            </w:pPr>
            <w:r w:rsidRPr="0043040B">
              <w:rPr>
                <w:rFonts w:ascii="Arial" w:hAnsi="Arial" w:cs="Arial"/>
              </w:rPr>
              <w:t>about the concept of privacy and the implications of it for both children and adults; including that it is not always right to keep secrets if they relate to being safe.</w:t>
            </w:r>
          </w:p>
          <w:p w:rsidR="001C06DE" w:rsidRPr="0043040B" w:rsidRDefault="001C06DE" w:rsidP="001C06DE">
            <w:pPr>
              <w:pStyle w:val="ListParagraph"/>
              <w:numPr>
                <w:ilvl w:val="0"/>
                <w:numId w:val="6"/>
              </w:numPr>
              <w:spacing w:after="0" w:line="240" w:lineRule="auto"/>
              <w:jc w:val="both"/>
              <w:rPr>
                <w:rFonts w:ascii="Arial" w:hAnsi="Arial" w:cs="Arial"/>
              </w:rPr>
            </w:pPr>
            <w:r w:rsidRPr="0043040B">
              <w:rPr>
                <w:rFonts w:ascii="Arial" w:hAnsi="Arial" w:cs="Arial"/>
              </w:rPr>
              <w:t>that each person’s body belongs to them, and the differences between appropriate and inappropriate or unsafe physical, and other, contact.</w:t>
            </w:r>
          </w:p>
          <w:p w:rsidR="001C06DE" w:rsidRPr="0043040B" w:rsidRDefault="001C06DE" w:rsidP="001C06DE">
            <w:pPr>
              <w:pStyle w:val="ListParagraph"/>
              <w:numPr>
                <w:ilvl w:val="0"/>
                <w:numId w:val="6"/>
              </w:numPr>
              <w:spacing w:after="0" w:line="240" w:lineRule="auto"/>
              <w:jc w:val="both"/>
              <w:rPr>
                <w:rFonts w:ascii="Arial" w:hAnsi="Arial" w:cs="Arial"/>
              </w:rPr>
            </w:pPr>
            <w:r w:rsidRPr="0043040B">
              <w:rPr>
                <w:rFonts w:ascii="Arial" w:hAnsi="Arial" w:cs="Arial"/>
              </w:rPr>
              <w:t>how to respond safely and appropriately to adults they may encounter (in all contexts, including online) whom they do not know.</w:t>
            </w:r>
          </w:p>
          <w:p w:rsidR="001C06DE" w:rsidRPr="0043040B" w:rsidRDefault="001C06DE" w:rsidP="001C06DE">
            <w:pPr>
              <w:pStyle w:val="ListParagraph"/>
              <w:numPr>
                <w:ilvl w:val="0"/>
                <w:numId w:val="6"/>
              </w:numPr>
              <w:spacing w:after="0" w:line="240" w:lineRule="auto"/>
              <w:jc w:val="both"/>
              <w:rPr>
                <w:rFonts w:ascii="Arial" w:hAnsi="Arial" w:cs="Arial"/>
              </w:rPr>
            </w:pPr>
            <w:r w:rsidRPr="0043040B">
              <w:rPr>
                <w:rFonts w:ascii="Arial" w:hAnsi="Arial" w:cs="Arial"/>
              </w:rPr>
              <w:lastRenderedPageBreak/>
              <w:t>how to recognise and report feelings of being unsafe or feeling bad about any adult.</w:t>
            </w:r>
          </w:p>
          <w:p w:rsidR="001C06DE" w:rsidRPr="0043040B" w:rsidRDefault="001C06DE" w:rsidP="001C06DE">
            <w:pPr>
              <w:pStyle w:val="ListParagraph"/>
              <w:numPr>
                <w:ilvl w:val="0"/>
                <w:numId w:val="6"/>
              </w:numPr>
              <w:spacing w:after="0" w:line="240" w:lineRule="auto"/>
              <w:jc w:val="both"/>
              <w:rPr>
                <w:rFonts w:ascii="Arial" w:hAnsi="Arial" w:cs="Arial"/>
              </w:rPr>
            </w:pPr>
            <w:r w:rsidRPr="0043040B">
              <w:rPr>
                <w:rFonts w:ascii="Arial" w:hAnsi="Arial" w:cs="Arial"/>
              </w:rPr>
              <w:t>how to ask for advice or help for themselves or others, and to keep trying until they are heard,</w:t>
            </w:r>
          </w:p>
          <w:p w:rsidR="001C06DE" w:rsidRPr="0043040B" w:rsidRDefault="001C06DE" w:rsidP="001C06DE">
            <w:pPr>
              <w:pStyle w:val="ListParagraph"/>
              <w:numPr>
                <w:ilvl w:val="0"/>
                <w:numId w:val="6"/>
              </w:numPr>
              <w:spacing w:after="0" w:line="240" w:lineRule="auto"/>
              <w:jc w:val="both"/>
              <w:rPr>
                <w:rFonts w:ascii="Arial" w:hAnsi="Arial" w:cs="Arial"/>
              </w:rPr>
            </w:pPr>
            <w:r w:rsidRPr="0043040B">
              <w:rPr>
                <w:rFonts w:ascii="Arial" w:hAnsi="Arial" w:cs="Arial"/>
              </w:rPr>
              <w:t>how to report concerns or abuse, and the vocabulary and confidence needed to do so.</w:t>
            </w:r>
          </w:p>
          <w:p w:rsidR="001C06DE" w:rsidRPr="0043040B" w:rsidRDefault="001C06DE" w:rsidP="001C06DE">
            <w:pPr>
              <w:pStyle w:val="ListParagraph"/>
              <w:numPr>
                <w:ilvl w:val="0"/>
                <w:numId w:val="6"/>
              </w:numPr>
              <w:spacing w:after="0" w:line="240" w:lineRule="auto"/>
              <w:jc w:val="both"/>
              <w:rPr>
                <w:rFonts w:ascii="Arial" w:hAnsi="Arial" w:cs="Arial"/>
              </w:rPr>
            </w:pPr>
            <w:r w:rsidRPr="0043040B">
              <w:rPr>
                <w:rFonts w:ascii="Arial" w:hAnsi="Arial" w:cs="Arial"/>
              </w:rPr>
              <w:t>where to get advice e.g. family, school and/or other sources.</w:t>
            </w:r>
          </w:p>
        </w:tc>
        <w:tc>
          <w:tcPr>
            <w:tcW w:w="3762" w:type="dxa"/>
          </w:tcPr>
          <w:p w:rsidR="001C06DE" w:rsidRPr="0043040B" w:rsidRDefault="001C06DE" w:rsidP="001C06DE">
            <w:pPr>
              <w:jc w:val="both"/>
              <w:rPr>
                <w:rFonts w:ascii="Arial" w:hAnsi="Arial" w:cs="Arial"/>
              </w:rPr>
            </w:pPr>
            <w:r w:rsidRPr="0043040B">
              <w:rPr>
                <w:rFonts w:ascii="Arial" w:hAnsi="Arial" w:cs="Arial"/>
              </w:rPr>
              <w:lastRenderedPageBreak/>
              <w:t>All of these aspects are covered in lessons within the Puzzles</w:t>
            </w:r>
          </w:p>
          <w:p w:rsidR="001C06DE" w:rsidRPr="0043040B" w:rsidRDefault="001C06DE" w:rsidP="001C06DE">
            <w:pPr>
              <w:jc w:val="both"/>
              <w:rPr>
                <w:rFonts w:ascii="Arial" w:hAnsi="Arial" w:cs="Arial"/>
              </w:rPr>
            </w:pPr>
          </w:p>
          <w:p w:rsidR="001C06DE" w:rsidRPr="0043040B" w:rsidRDefault="001C06DE" w:rsidP="001C06DE">
            <w:pPr>
              <w:pStyle w:val="ListParagraph"/>
              <w:numPr>
                <w:ilvl w:val="0"/>
                <w:numId w:val="2"/>
              </w:numPr>
              <w:spacing w:after="0" w:line="240" w:lineRule="auto"/>
              <w:jc w:val="both"/>
              <w:rPr>
                <w:rFonts w:ascii="Arial" w:hAnsi="Arial" w:cs="Arial"/>
              </w:rPr>
            </w:pPr>
            <w:r w:rsidRPr="0043040B">
              <w:rPr>
                <w:rFonts w:ascii="Arial" w:hAnsi="Arial" w:cs="Arial"/>
              </w:rPr>
              <w:t>Relationships</w:t>
            </w:r>
          </w:p>
          <w:p w:rsidR="001C06DE" w:rsidRPr="0043040B" w:rsidRDefault="001C06DE" w:rsidP="001C06DE">
            <w:pPr>
              <w:pStyle w:val="ListParagraph"/>
              <w:numPr>
                <w:ilvl w:val="0"/>
                <w:numId w:val="2"/>
              </w:numPr>
              <w:spacing w:after="0" w:line="240" w:lineRule="auto"/>
              <w:jc w:val="both"/>
              <w:rPr>
                <w:rFonts w:ascii="Arial" w:hAnsi="Arial" w:cs="Arial"/>
              </w:rPr>
            </w:pPr>
            <w:r w:rsidRPr="0043040B">
              <w:rPr>
                <w:rFonts w:ascii="Arial" w:hAnsi="Arial" w:cs="Arial"/>
              </w:rPr>
              <w:t xml:space="preserve">Changing Me </w:t>
            </w:r>
          </w:p>
          <w:p w:rsidR="001C06DE" w:rsidRPr="0043040B" w:rsidRDefault="001C06DE" w:rsidP="001C06DE">
            <w:pPr>
              <w:pStyle w:val="ListParagraph"/>
              <w:numPr>
                <w:ilvl w:val="0"/>
                <w:numId w:val="2"/>
              </w:numPr>
              <w:spacing w:after="0" w:line="240" w:lineRule="auto"/>
              <w:jc w:val="both"/>
              <w:rPr>
                <w:rFonts w:ascii="Arial" w:hAnsi="Arial" w:cs="Arial"/>
              </w:rPr>
            </w:pPr>
            <w:r w:rsidRPr="0043040B">
              <w:rPr>
                <w:rFonts w:ascii="Arial" w:hAnsi="Arial" w:cs="Arial"/>
              </w:rPr>
              <w:t>Celebrating Difference</w:t>
            </w:r>
          </w:p>
          <w:p w:rsidR="001C06DE" w:rsidRPr="0043040B" w:rsidRDefault="001C06DE" w:rsidP="001C06DE">
            <w:pPr>
              <w:jc w:val="both"/>
              <w:rPr>
                <w:rFonts w:ascii="Arial" w:hAnsi="Arial" w:cs="Arial"/>
              </w:rPr>
            </w:pPr>
          </w:p>
        </w:tc>
      </w:tr>
    </w:tbl>
    <w:p w:rsidR="0039374D" w:rsidRPr="0043040B" w:rsidRDefault="0039374D" w:rsidP="006B07EF">
      <w:pPr>
        <w:jc w:val="both"/>
        <w:rPr>
          <w:rFonts w:ascii="Arial" w:hAnsi="Arial" w:cs="Arial"/>
        </w:rPr>
      </w:pPr>
    </w:p>
    <w:p w:rsidR="0039374D" w:rsidRPr="0043040B" w:rsidRDefault="0039374D" w:rsidP="006B07EF">
      <w:pPr>
        <w:jc w:val="both"/>
        <w:rPr>
          <w:rFonts w:ascii="Arial" w:hAnsi="Arial" w:cs="Arial"/>
          <w:b/>
        </w:rPr>
      </w:pPr>
    </w:p>
    <w:p w:rsidR="0039374D" w:rsidRPr="0043040B" w:rsidRDefault="0039374D" w:rsidP="006B07EF">
      <w:pPr>
        <w:jc w:val="both"/>
        <w:rPr>
          <w:rFonts w:ascii="Arial" w:hAnsi="Arial" w:cs="Arial"/>
          <w:b/>
        </w:rPr>
      </w:pPr>
      <w:r w:rsidRPr="0043040B">
        <w:rPr>
          <w:rFonts w:ascii="Arial" w:hAnsi="Arial" w:cs="Arial"/>
          <w:b/>
        </w:rPr>
        <w:br w:type="page"/>
      </w:r>
    </w:p>
    <w:p w:rsidR="0039374D" w:rsidRPr="0043040B" w:rsidRDefault="0039374D" w:rsidP="006B07EF">
      <w:pPr>
        <w:jc w:val="both"/>
        <w:rPr>
          <w:rFonts w:ascii="Arial" w:hAnsi="Arial" w:cs="Arial"/>
          <w:sz w:val="24"/>
        </w:rPr>
      </w:pPr>
      <w:r w:rsidRPr="0043040B">
        <w:rPr>
          <w:rFonts w:ascii="Arial" w:hAnsi="Arial" w:cs="Arial"/>
          <w:b/>
          <w:sz w:val="24"/>
        </w:rPr>
        <w:lastRenderedPageBreak/>
        <w:t>Physical health and mental well-being education in Primary schools – DfE Guidance</w:t>
      </w:r>
    </w:p>
    <w:p w:rsidR="0039374D" w:rsidRPr="0043040B" w:rsidRDefault="0039374D" w:rsidP="006B07EF">
      <w:pPr>
        <w:jc w:val="both"/>
        <w:rPr>
          <w:rFonts w:ascii="Arial" w:hAnsi="Arial" w:cs="Arial"/>
        </w:rPr>
      </w:pPr>
      <w:r w:rsidRPr="0043040B">
        <w:rPr>
          <w:rFonts w:ascii="Arial" w:hAnsi="Arial" w:cs="Arial"/>
        </w:rPr>
        <w:t>The focus in primary school should be on teaching the characteristics of good physical health and mental wellbeing. Teachers should be clear that mental well-being is a normal part of daily life, in the same way as physical health.</w:t>
      </w:r>
    </w:p>
    <w:p w:rsidR="0039374D" w:rsidRPr="0043040B" w:rsidRDefault="0039374D" w:rsidP="006B07EF">
      <w:pPr>
        <w:jc w:val="both"/>
        <w:rPr>
          <w:rFonts w:ascii="Arial" w:hAnsi="Arial" w:cs="Arial"/>
        </w:rPr>
      </w:pPr>
      <w:r w:rsidRPr="0043040B">
        <w:rPr>
          <w:rFonts w:ascii="Arial" w:hAnsi="Arial" w:cs="Arial"/>
        </w:rPr>
        <w:t>By the end of primary school:</w:t>
      </w:r>
    </w:p>
    <w:tbl>
      <w:tblPr>
        <w:tblStyle w:val="TableGrid"/>
        <w:tblW w:w="0" w:type="auto"/>
        <w:tblLook w:val="04A0" w:firstRow="1" w:lastRow="0" w:firstColumn="1" w:lastColumn="0" w:noHBand="0" w:noVBand="1"/>
      </w:tblPr>
      <w:tblGrid>
        <w:gridCol w:w="1675"/>
        <w:gridCol w:w="4106"/>
        <w:gridCol w:w="3235"/>
      </w:tblGrid>
      <w:tr w:rsidR="0039374D" w:rsidRPr="0043040B" w:rsidTr="001C09DA">
        <w:tc>
          <w:tcPr>
            <w:tcW w:w="2122" w:type="dxa"/>
          </w:tcPr>
          <w:p w:rsidR="0039374D" w:rsidRPr="0043040B" w:rsidRDefault="0039374D" w:rsidP="006B07EF">
            <w:pPr>
              <w:pStyle w:val="Default"/>
              <w:jc w:val="both"/>
              <w:rPr>
                <w:rFonts w:ascii="Arial" w:hAnsi="Arial" w:cs="Arial"/>
                <w:sz w:val="22"/>
                <w:szCs w:val="22"/>
              </w:rPr>
            </w:pPr>
          </w:p>
        </w:tc>
        <w:tc>
          <w:tcPr>
            <w:tcW w:w="7176" w:type="dxa"/>
          </w:tcPr>
          <w:p w:rsidR="0039374D" w:rsidRPr="0043040B" w:rsidRDefault="0039374D" w:rsidP="006B07EF">
            <w:pPr>
              <w:pStyle w:val="Default"/>
              <w:jc w:val="both"/>
              <w:rPr>
                <w:rFonts w:ascii="Arial" w:hAnsi="Arial" w:cs="Arial"/>
                <w:b/>
                <w:color w:val="auto"/>
                <w:sz w:val="22"/>
                <w:szCs w:val="22"/>
              </w:rPr>
            </w:pPr>
            <w:r w:rsidRPr="0043040B">
              <w:rPr>
                <w:rFonts w:ascii="Arial" w:hAnsi="Arial" w:cs="Arial"/>
                <w:b/>
                <w:color w:val="auto"/>
                <w:sz w:val="22"/>
                <w:szCs w:val="22"/>
              </w:rPr>
              <w:t xml:space="preserve">Pupils should know </w:t>
            </w:r>
          </w:p>
          <w:p w:rsidR="0039374D" w:rsidRPr="0043040B" w:rsidRDefault="0039374D" w:rsidP="006B07EF">
            <w:pPr>
              <w:jc w:val="both"/>
              <w:rPr>
                <w:rFonts w:ascii="Arial" w:hAnsi="Arial" w:cs="Arial"/>
                <w:b/>
              </w:rPr>
            </w:pPr>
          </w:p>
        </w:tc>
        <w:tc>
          <w:tcPr>
            <w:tcW w:w="4650" w:type="dxa"/>
          </w:tcPr>
          <w:p w:rsidR="0039374D" w:rsidRPr="0043040B" w:rsidRDefault="0039374D" w:rsidP="006B07EF">
            <w:pPr>
              <w:jc w:val="both"/>
              <w:rPr>
                <w:rFonts w:ascii="Arial" w:hAnsi="Arial" w:cs="Arial"/>
                <w:b/>
              </w:rPr>
            </w:pPr>
            <w:r w:rsidRPr="0043040B">
              <w:rPr>
                <w:rFonts w:ascii="Arial" w:hAnsi="Arial" w:cs="Arial"/>
                <w:b/>
              </w:rPr>
              <w:t>How Jigsaw provides the solution</w:t>
            </w:r>
          </w:p>
        </w:tc>
      </w:tr>
      <w:tr w:rsidR="0039374D" w:rsidRPr="0043040B" w:rsidTr="001C09DA">
        <w:tc>
          <w:tcPr>
            <w:tcW w:w="2122" w:type="dxa"/>
          </w:tcPr>
          <w:p w:rsidR="0039374D" w:rsidRPr="0043040B" w:rsidRDefault="0039374D" w:rsidP="006B07EF">
            <w:pPr>
              <w:pStyle w:val="Default"/>
              <w:jc w:val="both"/>
              <w:rPr>
                <w:rFonts w:ascii="Arial" w:hAnsi="Arial" w:cs="Arial"/>
                <w:b/>
                <w:color w:val="auto"/>
                <w:sz w:val="22"/>
                <w:szCs w:val="22"/>
              </w:rPr>
            </w:pPr>
            <w:r w:rsidRPr="0043040B">
              <w:rPr>
                <w:rFonts w:ascii="Arial" w:hAnsi="Arial" w:cs="Arial"/>
                <w:b/>
                <w:color w:val="auto"/>
                <w:sz w:val="22"/>
                <w:szCs w:val="22"/>
              </w:rPr>
              <w:t xml:space="preserve">Mental wellbeing </w:t>
            </w:r>
          </w:p>
          <w:p w:rsidR="0039374D" w:rsidRPr="0043040B" w:rsidRDefault="0039374D" w:rsidP="006B07EF">
            <w:pPr>
              <w:jc w:val="both"/>
              <w:rPr>
                <w:rFonts w:ascii="Arial" w:hAnsi="Arial" w:cs="Arial"/>
              </w:rPr>
            </w:pPr>
          </w:p>
        </w:tc>
        <w:tc>
          <w:tcPr>
            <w:tcW w:w="7176" w:type="dxa"/>
          </w:tcPr>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that mental wellbeing is a normal part of daily life, in the same way as physical health.</w:t>
            </w:r>
          </w:p>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that there is a normal range of emotions (e.g. happiness, sadness, anger, fear, surprise, nervousness) and scale of emotions that all humans experience in relation to different experiences and situations.</w:t>
            </w:r>
          </w:p>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how to recognise and talk about their emotions, including having a varied vocabulary of words to use when talking about their own and others’ feelings.</w:t>
            </w:r>
          </w:p>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how to judge whether what they are feeling and how they are behaving is appropriate and proportionate.</w:t>
            </w:r>
          </w:p>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the benefits of physical exercise, time outdoors, community participation, voluntary and service-based activity on mental well-being and happiness.</w:t>
            </w:r>
          </w:p>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simple self-care techniques, including the importance of rest, time spent with friends and family and the benefits of hobbies and interests.</w:t>
            </w:r>
          </w:p>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isolation and loneliness can affect children and that it is very important for children to discuss their feelings with an adult and seek support.</w:t>
            </w:r>
          </w:p>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that bullying (including cyberbullying) has a negative and often lasting impact on mental well-being.</w:t>
            </w:r>
          </w:p>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39374D" w:rsidRPr="0043040B" w:rsidRDefault="0039374D" w:rsidP="006B07EF">
            <w:pPr>
              <w:pStyle w:val="ListParagraph"/>
              <w:numPr>
                <w:ilvl w:val="0"/>
                <w:numId w:val="8"/>
              </w:numPr>
              <w:spacing w:after="0" w:line="240" w:lineRule="auto"/>
              <w:jc w:val="both"/>
              <w:rPr>
                <w:rFonts w:ascii="Arial" w:hAnsi="Arial" w:cs="Arial"/>
              </w:rPr>
            </w:pPr>
            <w:r w:rsidRPr="0043040B">
              <w:rPr>
                <w:rFonts w:ascii="Arial" w:hAnsi="Arial" w:cs="Arial"/>
              </w:rPr>
              <w:t>it is common for people to experience mental ill health. For many people who do, the problems can be resolved if the right support is made available, especially if accessed early enough.</w:t>
            </w:r>
          </w:p>
        </w:tc>
        <w:tc>
          <w:tcPr>
            <w:tcW w:w="4650" w:type="dxa"/>
          </w:tcPr>
          <w:p w:rsidR="0039374D" w:rsidRPr="0043040B" w:rsidRDefault="0039374D" w:rsidP="006B07EF">
            <w:pPr>
              <w:jc w:val="both"/>
              <w:rPr>
                <w:rFonts w:ascii="Arial" w:hAnsi="Arial" w:cs="Arial"/>
              </w:rPr>
            </w:pPr>
            <w:r w:rsidRPr="0043040B">
              <w:rPr>
                <w:rFonts w:ascii="Arial" w:hAnsi="Arial" w:cs="Arial"/>
              </w:rPr>
              <w:t>All of these aspects are covered in lessons within the Puzzles</w:t>
            </w:r>
          </w:p>
          <w:p w:rsidR="0039374D" w:rsidRPr="0043040B" w:rsidRDefault="0039374D" w:rsidP="006B07EF">
            <w:pPr>
              <w:jc w:val="both"/>
              <w:rPr>
                <w:rFonts w:ascii="Arial" w:hAnsi="Arial" w:cs="Arial"/>
              </w:rPr>
            </w:pP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Healthy Me</w:t>
            </w: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Relationships</w:t>
            </w: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 xml:space="preserve">Changing Me </w:t>
            </w: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Celebrating Difference</w:t>
            </w:r>
          </w:p>
          <w:p w:rsidR="0039374D" w:rsidRPr="0043040B" w:rsidRDefault="0039374D" w:rsidP="006B07EF">
            <w:pPr>
              <w:jc w:val="both"/>
              <w:rPr>
                <w:rFonts w:ascii="Arial" w:hAnsi="Arial" w:cs="Arial"/>
              </w:rPr>
            </w:pPr>
          </w:p>
        </w:tc>
      </w:tr>
      <w:tr w:rsidR="0039374D" w:rsidRPr="0043040B" w:rsidTr="001C09DA">
        <w:tc>
          <w:tcPr>
            <w:tcW w:w="2122" w:type="dxa"/>
          </w:tcPr>
          <w:p w:rsidR="0039374D" w:rsidRPr="0043040B" w:rsidRDefault="0039374D" w:rsidP="006B07EF">
            <w:pPr>
              <w:jc w:val="both"/>
              <w:rPr>
                <w:rFonts w:ascii="Arial" w:hAnsi="Arial" w:cs="Arial"/>
                <w:b/>
              </w:rPr>
            </w:pPr>
            <w:r w:rsidRPr="0043040B">
              <w:rPr>
                <w:rFonts w:ascii="Arial" w:hAnsi="Arial" w:cs="Arial"/>
                <w:b/>
              </w:rPr>
              <w:t>Internet safety and harms</w:t>
            </w:r>
          </w:p>
        </w:tc>
        <w:tc>
          <w:tcPr>
            <w:tcW w:w="7176" w:type="dxa"/>
          </w:tcPr>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that for most people the internet is an integral part of life and has many benefits.</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about the benefits of rationing time spent online, the risks of excessive time spent on electronic devices and the impact of positive and negative content online on their own and others’ mental and physical wellbeing.</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how to consider the effect of their online actions on others and knowhow to recognise and display respectful behaviour online and the importance of keeping personal information private.</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lastRenderedPageBreak/>
              <w:t>why social media, some computer games and online gaming, for example, are age restricted.</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that the internet can also be a negative place where online abuse, trolling, bullying and harassment can take place, which can have a negative impact on mental health.</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how to be a discerning consumer of information online including understanding that information, including that from search engines, is ranked, selected and targeted.</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 xml:space="preserve">where and how to report concerns and get support with issues online. </w:t>
            </w:r>
          </w:p>
        </w:tc>
        <w:tc>
          <w:tcPr>
            <w:tcW w:w="4650" w:type="dxa"/>
          </w:tcPr>
          <w:p w:rsidR="0039374D" w:rsidRPr="0043040B" w:rsidRDefault="0039374D" w:rsidP="006B07EF">
            <w:pPr>
              <w:jc w:val="both"/>
              <w:rPr>
                <w:rFonts w:ascii="Arial" w:hAnsi="Arial" w:cs="Arial"/>
              </w:rPr>
            </w:pPr>
            <w:r w:rsidRPr="0043040B">
              <w:rPr>
                <w:rFonts w:ascii="Arial" w:hAnsi="Arial" w:cs="Arial"/>
              </w:rPr>
              <w:lastRenderedPageBreak/>
              <w:t>All of these aspects are covered in lessons within the Puzzles</w:t>
            </w:r>
          </w:p>
          <w:p w:rsidR="0039374D" w:rsidRPr="0043040B" w:rsidRDefault="0039374D" w:rsidP="006B07EF">
            <w:pPr>
              <w:jc w:val="both"/>
              <w:rPr>
                <w:rFonts w:ascii="Arial" w:hAnsi="Arial" w:cs="Arial"/>
              </w:rPr>
            </w:pP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Relationships</w:t>
            </w: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 xml:space="preserve">Healthy Me </w:t>
            </w:r>
          </w:p>
        </w:tc>
      </w:tr>
      <w:tr w:rsidR="0039374D" w:rsidRPr="0043040B" w:rsidTr="001C09DA">
        <w:tc>
          <w:tcPr>
            <w:tcW w:w="2122" w:type="dxa"/>
          </w:tcPr>
          <w:p w:rsidR="0039374D" w:rsidRPr="0043040B" w:rsidRDefault="0039374D" w:rsidP="006B07EF">
            <w:pPr>
              <w:jc w:val="both"/>
              <w:rPr>
                <w:rFonts w:ascii="Arial" w:hAnsi="Arial" w:cs="Arial"/>
                <w:b/>
              </w:rPr>
            </w:pPr>
            <w:r w:rsidRPr="0043040B">
              <w:rPr>
                <w:rFonts w:ascii="Arial" w:hAnsi="Arial" w:cs="Arial"/>
                <w:b/>
              </w:rPr>
              <w:t>Physical health and fitness</w:t>
            </w:r>
          </w:p>
        </w:tc>
        <w:tc>
          <w:tcPr>
            <w:tcW w:w="7176" w:type="dxa"/>
          </w:tcPr>
          <w:p w:rsidR="0039374D" w:rsidRPr="0043040B" w:rsidRDefault="0039374D" w:rsidP="006B07EF">
            <w:pPr>
              <w:pStyle w:val="ListParagraph"/>
              <w:numPr>
                <w:ilvl w:val="0"/>
                <w:numId w:val="9"/>
              </w:numPr>
              <w:spacing w:after="0" w:line="240" w:lineRule="auto"/>
              <w:jc w:val="both"/>
              <w:rPr>
                <w:rFonts w:ascii="Arial" w:hAnsi="Arial" w:cs="Arial"/>
              </w:rPr>
            </w:pPr>
            <w:r w:rsidRPr="0043040B">
              <w:rPr>
                <w:rFonts w:ascii="Arial" w:hAnsi="Arial" w:cs="Arial"/>
              </w:rPr>
              <w:t>the characteristics and mental and physical benefits of an active lifestyle.</w:t>
            </w:r>
          </w:p>
          <w:p w:rsidR="0039374D" w:rsidRPr="0043040B" w:rsidRDefault="0039374D" w:rsidP="006B07EF">
            <w:pPr>
              <w:pStyle w:val="ListParagraph"/>
              <w:numPr>
                <w:ilvl w:val="0"/>
                <w:numId w:val="9"/>
              </w:numPr>
              <w:spacing w:after="0" w:line="240" w:lineRule="auto"/>
              <w:jc w:val="both"/>
              <w:rPr>
                <w:rFonts w:ascii="Arial" w:hAnsi="Arial" w:cs="Arial"/>
              </w:rPr>
            </w:pPr>
            <w:r w:rsidRPr="0043040B">
              <w:rPr>
                <w:rFonts w:ascii="Arial" w:hAnsi="Arial" w:cs="Arial"/>
              </w:rPr>
              <w:t>the importance of building regular exercise into daily and weekly routines and how to achieve this; for example, walking or cycling to school, a daily active mile or other forms of regular, vigorous exercise.</w:t>
            </w:r>
          </w:p>
          <w:p w:rsidR="0039374D" w:rsidRPr="0043040B" w:rsidRDefault="0039374D" w:rsidP="006B07EF">
            <w:pPr>
              <w:pStyle w:val="ListParagraph"/>
              <w:numPr>
                <w:ilvl w:val="0"/>
                <w:numId w:val="9"/>
              </w:numPr>
              <w:spacing w:after="0" w:line="240" w:lineRule="auto"/>
              <w:jc w:val="both"/>
              <w:rPr>
                <w:rFonts w:ascii="Arial" w:hAnsi="Arial" w:cs="Arial"/>
              </w:rPr>
            </w:pPr>
            <w:r w:rsidRPr="0043040B">
              <w:rPr>
                <w:rFonts w:ascii="Arial" w:hAnsi="Arial" w:cs="Arial"/>
              </w:rPr>
              <w:t>the risks associated with an inactive lifestyle (including obesity).</w:t>
            </w:r>
          </w:p>
          <w:p w:rsidR="0039374D" w:rsidRPr="0043040B" w:rsidRDefault="0039374D" w:rsidP="006B07EF">
            <w:pPr>
              <w:pStyle w:val="ListParagraph"/>
              <w:numPr>
                <w:ilvl w:val="0"/>
                <w:numId w:val="9"/>
              </w:numPr>
              <w:spacing w:after="0" w:line="240" w:lineRule="auto"/>
              <w:jc w:val="both"/>
              <w:rPr>
                <w:rFonts w:ascii="Arial" w:hAnsi="Arial" w:cs="Arial"/>
              </w:rPr>
            </w:pPr>
            <w:r w:rsidRPr="0043040B">
              <w:rPr>
                <w:rFonts w:ascii="Arial" w:hAnsi="Arial" w:cs="Arial"/>
              </w:rPr>
              <w:t>how and when to seek support including which adults to speak to in school if they are worried about their health.</w:t>
            </w:r>
          </w:p>
        </w:tc>
        <w:tc>
          <w:tcPr>
            <w:tcW w:w="4650" w:type="dxa"/>
          </w:tcPr>
          <w:p w:rsidR="0039374D" w:rsidRPr="0043040B" w:rsidRDefault="0039374D" w:rsidP="006B07EF">
            <w:pPr>
              <w:jc w:val="both"/>
              <w:rPr>
                <w:rFonts w:ascii="Arial" w:hAnsi="Arial" w:cs="Arial"/>
              </w:rPr>
            </w:pPr>
            <w:r w:rsidRPr="0043040B">
              <w:rPr>
                <w:rFonts w:ascii="Arial" w:hAnsi="Arial" w:cs="Arial"/>
              </w:rPr>
              <w:t>All of these aspects are covered in lessons within the Puzzles</w:t>
            </w:r>
          </w:p>
          <w:p w:rsidR="0039374D" w:rsidRPr="0043040B" w:rsidRDefault="0039374D" w:rsidP="006B07EF">
            <w:pPr>
              <w:jc w:val="both"/>
              <w:rPr>
                <w:rFonts w:ascii="Arial" w:hAnsi="Arial" w:cs="Arial"/>
              </w:rPr>
            </w:pP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Healthy Me</w:t>
            </w:r>
          </w:p>
          <w:p w:rsidR="0039374D" w:rsidRPr="0043040B" w:rsidRDefault="0039374D" w:rsidP="006B07EF">
            <w:pPr>
              <w:jc w:val="both"/>
              <w:rPr>
                <w:rFonts w:ascii="Arial" w:hAnsi="Arial" w:cs="Arial"/>
              </w:rPr>
            </w:pPr>
          </w:p>
        </w:tc>
      </w:tr>
      <w:tr w:rsidR="0039374D" w:rsidRPr="0043040B" w:rsidTr="001C09DA">
        <w:tc>
          <w:tcPr>
            <w:tcW w:w="2122" w:type="dxa"/>
          </w:tcPr>
          <w:p w:rsidR="0039374D" w:rsidRPr="0043040B" w:rsidRDefault="0039374D" w:rsidP="006B07EF">
            <w:pPr>
              <w:jc w:val="both"/>
              <w:rPr>
                <w:rFonts w:ascii="Arial" w:hAnsi="Arial" w:cs="Arial"/>
                <w:b/>
              </w:rPr>
            </w:pPr>
            <w:r w:rsidRPr="0043040B">
              <w:rPr>
                <w:rFonts w:ascii="Arial" w:hAnsi="Arial" w:cs="Arial"/>
                <w:b/>
              </w:rPr>
              <w:t>Healthy eating</w:t>
            </w:r>
          </w:p>
        </w:tc>
        <w:tc>
          <w:tcPr>
            <w:tcW w:w="7176" w:type="dxa"/>
          </w:tcPr>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what constitutes a healthy diet (including understanding calories and other nutritional content).</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the principles of planning and preparing a range of healthy meals.</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the characteristics of a poor diet and risks associated with unhealthy eating (including, for example, obesity and tooth decay) and other behaviours (e.g. the impact of alcohol on diet or health).</w:t>
            </w:r>
          </w:p>
        </w:tc>
        <w:tc>
          <w:tcPr>
            <w:tcW w:w="4650" w:type="dxa"/>
          </w:tcPr>
          <w:p w:rsidR="0039374D" w:rsidRPr="0043040B" w:rsidRDefault="0039374D" w:rsidP="006B07EF">
            <w:pPr>
              <w:jc w:val="both"/>
              <w:rPr>
                <w:rFonts w:ascii="Arial" w:hAnsi="Arial" w:cs="Arial"/>
              </w:rPr>
            </w:pPr>
            <w:r w:rsidRPr="0043040B">
              <w:rPr>
                <w:rFonts w:ascii="Arial" w:hAnsi="Arial" w:cs="Arial"/>
              </w:rPr>
              <w:t>All of these aspects are covered in lessons within the Puzzles</w:t>
            </w:r>
          </w:p>
          <w:p w:rsidR="0039374D" w:rsidRPr="0043040B" w:rsidRDefault="0039374D" w:rsidP="006B07EF">
            <w:pPr>
              <w:jc w:val="both"/>
              <w:rPr>
                <w:rFonts w:ascii="Arial" w:hAnsi="Arial" w:cs="Arial"/>
              </w:rPr>
            </w:pP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Healthy Me</w:t>
            </w:r>
          </w:p>
          <w:p w:rsidR="0039374D" w:rsidRPr="0043040B" w:rsidRDefault="0039374D" w:rsidP="006B07EF">
            <w:pPr>
              <w:jc w:val="both"/>
              <w:rPr>
                <w:rFonts w:ascii="Arial" w:hAnsi="Arial" w:cs="Arial"/>
              </w:rPr>
            </w:pPr>
          </w:p>
        </w:tc>
      </w:tr>
      <w:tr w:rsidR="0039374D" w:rsidRPr="0043040B" w:rsidTr="001C09DA">
        <w:tc>
          <w:tcPr>
            <w:tcW w:w="2122" w:type="dxa"/>
          </w:tcPr>
          <w:p w:rsidR="0039374D" w:rsidRPr="0043040B" w:rsidRDefault="0039374D" w:rsidP="006B07EF">
            <w:pPr>
              <w:jc w:val="both"/>
              <w:rPr>
                <w:rFonts w:ascii="Arial" w:hAnsi="Arial" w:cs="Arial"/>
                <w:b/>
              </w:rPr>
            </w:pPr>
            <w:r w:rsidRPr="0043040B">
              <w:rPr>
                <w:rFonts w:ascii="Arial" w:hAnsi="Arial" w:cs="Arial"/>
                <w:b/>
              </w:rPr>
              <w:t>Drugs, alcohol and tobacco</w:t>
            </w:r>
          </w:p>
        </w:tc>
        <w:tc>
          <w:tcPr>
            <w:tcW w:w="7176" w:type="dxa"/>
          </w:tcPr>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how to recognise early signs of physical illness, such as weight loss, or unexplained changes to the body.</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about safe and unsafe exposure to the sun, and how to reduce the risk of sun damage, including skin cancer.</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the importance of sufficient good quality sleep for good health and that a lack of sleep can affect weight, mood and ability to learn.</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about dental health and the benefits of good oral hygiene and dental flossing, including regular check-ups at the dentist.</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about personal hygiene and germs including bacteria, viruses, how they are spread and treated, and the importance of handwashing.</w:t>
            </w:r>
          </w:p>
          <w:p w:rsidR="0039374D" w:rsidRPr="0043040B" w:rsidRDefault="0039374D" w:rsidP="006B07EF">
            <w:pPr>
              <w:pStyle w:val="ListParagraph"/>
              <w:numPr>
                <w:ilvl w:val="0"/>
                <w:numId w:val="7"/>
              </w:numPr>
              <w:spacing w:after="0" w:line="240" w:lineRule="auto"/>
              <w:jc w:val="both"/>
              <w:rPr>
                <w:rFonts w:ascii="Arial" w:hAnsi="Arial" w:cs="Arial"/>
              </w:rPr>
            </w:pPr>
            <w:r w:rsidRPr="0043040B">
              <w:rPr>
                <w:rFonts w:ascii="Arial" w:hAnsi="Arial" w:cs="Arial"/>
              </w:rPr>
              <w:t>the facts and science relating to immunisation and vaccination</w:t>
            </w:r>
          </w:p>
        </w:tc>
        <w:tc>
          <w:tcPr>
            <w:tcW w:w="4650" w:type="dxa"/>
          </w:tcPr>
          <w:p w:rsidR="0039374D" w:rsidRPr="0043040B" w:rsidRDefault="0039374D" w:rsidP="006B07EF">
            <w:pPr>
              <w:jc w:val="both"/>
              <w:rPr>
                <w:rFonts w:ascii="Arial" w:hAnsi="Arial" w:cs="Arial"/>
              </w:rPr>
            </w:pPr>
            <w:r w:rsidRPr="0043040B">
              <w:rPr>
                <w:rFonts w:ascii="Arial" w:hAnsi="Arial" w:cs="Arial"/>
              </w:rPr>
              <w:t>All of these aspects are covered in lessons within the Puzzles</w:t>
            </w:r>
          </w:p>
          <w:p w:rsidR="0039374D" w:rsidRPr="0043040B" w:rsidRDefault="0039374D" w:rsidP="006B07EF">
            <w:pPr>
              <w:jc w:val="both"/>
              <w:rPr>
                <w:rFonts w:ascii="Arial" w:hAnsi="Arial" w:cs="Arial"/>
              </w:rPr>
            </w:pP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Healthy Me</w:t>
            </w:r>
          </w:p>
          <w:p w:rsidR="0039374D" w:rsidRPr="0043040B" w:rsidRDefault="0039374D" w:rsidP="006B07EF">
            <w:pPr>
              <w:jc w:val="both"/>
              <w:rPr>
                <w:rFonts w:ascii="Arial" w:hAnsi="Arial" w:cs="Arial"/>
              </w:rPr>
            </w:pPr>
          </w:p>
        </w:tc>
      </w:tr>
      <w:tr w:rsidR="0039374D" w:rsidRPr="0043040B" w:rsidTr="001C09DA">
        <w:tc>
          <w:tcPr>
            <w:tcW w:w="2122" w:type="dxa"/>
          </w:tcPr>
          <w:p w:rsidR="0039374D" w:rsidRPr="0043040B" w:rsidRDefault="0039374D" w:rsidP="006B07EF">
            <w:pPr>
              <w:jc w:val="both"/>
              <w:rPr>
                <w:rFonts w:ascii="Arial" w:hAnsi="Arial" w:cs="Arial"/>
                <w:b/>
              </w:rPr>
            </w:pPr>
            <w:r w:rsidRPr="0043040B">
              <w:rPr>
                <w:rFonts w:ascii="Arial" w:hAnsi="Arial" w:cs="Arial"/>
                <w:b/>
              </w:rPr>
              <w:t>Basic first aid</w:t>
            </w:r>
          </w:p>
        </w:tc>
        <w:tc>
          <w:tcPr>
            <w:tcW w:w="7176" w:type="dxa"/>
          </w:tcPr>
          <w:p w:rsidR="0039374D" w:rsidRPr="0043040B" w:rsidRDefault="0039374D" w:rsidP="006B07EF">
            <w:pPr>
              <w:pStyle w:val="ListParagraph"/>
              <w:numPr>
                <w:ilvl w:val="0"/>
                <w:numId w:val="10"/>
              </w:numPr>
              <w:spacing w:after="0" w:line="240" w:lineRule="auto"/>
              <w:jc w:val="both"/>
              <w:rPr>
                <w:rFonts w:ascii="Arial" w:hAnsi="Arial" w:cs="Arial"/>
              </w:rPr>
            </w:pPr>
            <w:r w:rsidRPr="0043040B">
              <w:rPr>
                <w:rFonts w:ascii="Arial" w:hAnsi="Arial" w:cs="Arial"/>
              </w:rPr>
              <w:t>how to make a clear and efficient call to emergency services if necessary.</w:t>
            </w:r>
          </w:p>
          <w:p w:rsidR="0039374D" w:rsidRPr="0043040B" w:rsidRDefault="0039374D" w:rsidP="006B07EF">
            <w:pPr>
              <w:pStyle w:val="ListParagraph"/>
              <w:numPr>
                <w:ilvl w:val="0"/>
                <w:numId w:val="10"/>
              </w:numPr>
              <w:spacing w:after="0" w:line="240" w:lineRule="auto"/>
              <w:jc w:val="both"/>
              <w:rPr>
                <w:rFonts w:ascii="Arial" w:hAnsi="Arial" w:cs="Arial"/>
              </w:rPr>
            </w:pPr>
            <w:r w:rsidRPr="0043040B">
              <w:rPr>
                <w:rFonts w:ascii="Arial" w:hAnsi="Arial" w:cs="Arial"/>
              </w:rPr>
              <w:t>concepts of basic first-aid, for example dealing with common injuries, including head injuries.</w:t>
            </w:r>
          </w:p>
        </w:tc>
        <w:tc>
          <w:tcPr>
            <w:tcW w:w="4650" w:type="dxa"/>
          </w:tcPr>
          <w:p w:rsidR="0039374D" w:rsidRPr="0043040B" w:rsidRDefault="0039374D" w:rsidP="006B07EF">
            <w:pPr>
              <w:jc w:val="both"/>
              <w:rPr>
                <w:rFonts w:ascii="Arial" w:hAnsi="Arial" w:cs="Arial"/>
              </w:rPr>
            </w:pPr>
            <w:r w:rsidRPr="0043040B">
              <w:rPr>
                <w:rFonts w:ascii="Arial" w:hAnsi="Arial" w:cs="Arial"/>
              </w:rPr>
              <w:t>All of these aspects are covered in lessons within the Puzzles</w:t>
            </w:r>
          </w:p>
          <w:p w:rsidR="0039374D" w:rsidRPr="0043040B" w:rsidRDefault="0039374D" w:rsidP="006B07EF">
            <w:pPr>
              <w:jc w:val="both"/>
              <w:rPr>
                <w:rFonts w:ascii="Arial" w:hAnsi="Arial" w:cs="Arial"/>
              </w:rPr>
            </w:pP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Healthy Me</w:t>
            </w:r>
          </w:p>
          <w:p w:rsidR="0039374D" w:rsidRPr="0043040B" w:rsidRDefault="0039374D" w:rsidP="006B07EF">
            <w:pPr>
              <w:jc w:val="both"/>
              <w:rPr>
                <w:rFonts w:ascii="Arial" w:hAnsi="Arial" w:cs="Arial"/>
              </w:rPr>
            </w:pPr>
          </w:p>
        </w:tc>
      </w:tr>
      <w:tr w:rsidR="0039374D" w:rsidRPr="0043040B" w:rsidTr="001C09DA">
        <w:tc>
          <w:tcPr>
            <w:tcW w:w="2122" w:type="dxa"/>
          </w:tcPr>
          <w:p w:rsidR="0039374D" w:rsidRPr="0043040B" w:rsidRDefault="0039374D" w:rsidP="006B07EF">
            <w:pPr>
              <w:jc w:val="both"/>
              <w:rPr>
                <w:rFonts w:ascii="Arial" w:hAnsi="Arial" w:cs="Arial"/>
                <w:b/>
              </w:rPr>
            </w:pPr>
            <w:r w:rsidRPr="0043040B">
              <w:rPr>
                <w:rFonts w:ascii="Arial" w:hAnsi="Arial" w:cs="Arial"/>
                <w:b/>
              </w:rPr>
              <w:t>Changing adolescent body</w:t>
            </w:r>
          </w:p>
        </w:tc>
        <w:tc>
          <w:tcPr>
            <w:tcW w:w="7176" w:type="dxa"/>
          </w:tcPr>
          <w:p w:rsidR="0039374D" w:rsidRPr="0043040B" w:rsidRDefault="0039374D" w:rsidP="006B07EF">
            <w:pPr>
              <w:pStyle w:val="ListParagraph"/>
              <w:numPr>
                <w:ilvl w:val="0"/>
                <w:numId w:val="11"/>
              </w:numPr>
              <w:spacing w:after="0" w:line="240" w:lineRule="auto"/>
              <w:jc w:val="both"/>
              <w:rPr>
                <w:rFonts w:ascii="Arial" w:hAnsi="Arial" w:cs="Arial"/>
              </w:rPr>
            </w:pPr>
            <w:r w:rsidRPr="0043040B">
              <w:rPr>
                <w:rFonts w:ascii="Arial" w:hAnsi="Arial" w:cs="Arial"/>
              </w:rPr>
              <w:t>key facts about puberty and the changing adolescent body, particularly from age 9 through to age 11, including physical and emotional changes.</w:t>
            </w:r>
          </w:p>
          <w:p w:rsidR="0039374D" w:rsidRPr="0043040B" w:rsidRDefault="0039374D" w:rsidP="006B07EF">
            <w:pPr>
              <w:pStyle w:val="ListParagraph"/>
              <w:numPr>
                <w:ilvl w:val="0"/>
                <w:numId w:val="11"/>
              </w:numPr>
              <w:spacing w:after="0" w:line="240" w:lineRule="auto"/>
              <w:jc w:val="both"/>
              <w:rPr>
                <w:rFonts w:ascii="Arial" w:hAnsi="Arial" w:cs="Arial"/>
              </w:rPr>
            </w:pPr>
            <w:r w:rsidRPr="0043040B">
              <w:rPr>
                <w:rFonts w:ascii="Arial" w:hAnsi="Arial" w:cs="Arial"/>
              </w:rPr>
              <w:t>about menstrual wellbeing including the key facts about the menstrual cycle.</w:t>
            </w:r>
          </w:p>
        </w:tc>
        <w:tc>
          <w:tcPr>
            <w:tcW w:w="4650" w:type="dxa"/>
          </w:tcPr>
          <w:p w:rsidR="0039374D" w:rsidRPr="0043040B" w:rsidRDefault="0039374D" w:rsidP="006B07EF">
            <w:pPr>
              <w:jc w:val="both"/>
              <w:rPr>
                <w:rFonts w:ascii="Arial" w:hAnsi="Arial" w:cs="Arial"/>
              </w:rPr>
            </w:pPr>
            <w:r w:rsidRPr="0043040B">
              <w:rPr>
                <w:rFonts w:ascii="Arial" w:hAnsi="Arial" w:cs="Arial"/>
              </w:rPr>
              <w:t>All of these aspects are covered in lessons within the Puzzles</w:t>
            </w:r>
          </w:p>
          <w:p w:rsidR="0039374D" w:rsidRPr="0043040B" w:rsidRDefault="0039374D" w:rsidP="006B07EF">
            <w:pPr>
              <w:jc w:val="both"/>
              <w:rPr>
                <w:rFonts w:ascii="Arial" w:hAnsi="Arial" w:cs="Arial"/>
              </w:rPr>
            </w:pP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Changing Me</w:t>
            </w:r>
          </w:p>
          <w:p w:rsidR="0039374D" w:rsidRPr="0043040B" w:rsidRDefault="0039374D" w:rsidP="006B07EF">
            <w:pPr>
              <w:pStyle w:val="ListParagraph"/>
              <w:numPr>
                <w:ilvl w:val="0"/>
                <w:numId w:val="2"/>
              </w:numPr>
              <w:spacing w:after="0" w:line="240" w:lineRule="auto"/>
              <w:jc w:val="both"/>
              <w:rPr>
                <w:rFonts w:ascii="Arial" w:hAnsi="Arial" w:cs="Arial"/>
              </w:rPr>
            </w:pPr>
            <w:r w:rsidRPr="0043040B">
              <w:rPr>
                <w:rFonts w:ascii="Arial" w:hAnsi="Arial" w:cs="Arial"/>
              </w:rPr>
              <w:t>Healthy Me</w:t>
            </w:r>
          </w:p>
          <w:p w:rsidR="0039374D" w:rsidRPr="0043040B" w:rsidRDefault="0039374D" w:rsidP="006B07EF">
            <w:pPr>
              <w:jc w:val="both"/>
              <w:rPr>
                <w:rFonts w:ascii="Arial" w:hAnsi="Arial" w:cs="Arial"/>
              </w:rPr>
            </w:pPr>
          </w:p>
        </w:tc>
      </w:tr>
    </w:tbl>
    <w:p w:rsidR="0039374D" w:rsidRPr="0043040B" w:rsidRDefault="0039374D" w:rsidP="006B07EF">
      <w:pPr>
        <w:jc w:val="both"/>
        <w:rPr>
          <w:rFonts w:ascii="Arial" w:hAnsi="Arial" w:cs="Arial"/>
          <w:sz w:val="28"/>
        </w:rPr>
      </w:pPr>
    </w:p>
    <w:p w:rsidR="0039374D" w:rsidRPr="0043040B" w:rsidRDefault="0039374D" w:rsidP="006B07EF">
      <w:pPr>
        <w:jc w:val="both"/>
        <w:rPr>
          <w:rFonts w:ascii="Arial" w:hAnsi="Arial" w:cs="Arial"/>
          <w:sz w:val="28"/>
        </w:rPr>
      </w:pPr>
      <w:r w:rsidRPr="0043040B">
        <w:rPr>
          <w:rFonts w:ascii="Arial" w:hAnsi="Arial" w:cs="Arial"/>
          <w:sz w:val="28"/>
        </w:rPr>
        <w:br w:type="page"/>
      </w:r>
    </w:p>
    <w:p w:rsidR="00C472C7" w:rsidRDefault="00C472C7" w:rsidP="006B07EF">
      <w:pPr>
        <w:pStyle w:val="Heading3"/>
        <w:jc w:val="both"/>
      </w:pPr>
      <w:bookmarkStart w:id="2" w:name="_Toc11230580"/>
      <w:r>
        <w:lastRenderedPageBreak/>
        <w:t>Appendix 3</w:t>
      </w:r>
      <w:r w:rsidRPr="009122BB">
        <w:t xml:space="preserve">: </w:t>
      </w:r>
      <w:r>
        <w:t>Parent form: withdrawal from sex education within RSE</w:t>
      </w:r>
      <w:bookmarkEnd w:id="2"/>
      <w:r>
        <w:t xml:space="preserve"> </w:t>
      </w:r>
    </w:p>
    <w:p w:rsidR="00C472C7" w:rsidRDefault="00C472C7" w:rsidP="006B07EF">
      <w:pPr>
        <w:pStyle w:val="1bodycopy10pt"/>
        <w:jc w:val="both"/>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35"/>
        <w:gridCol w:w="2395"/>
        <w:gridCol w:w="1050"/>
        <w:gridCol w:w="3828"/>
      </w:tblGrid>
      <w:tr w:rsidR="00C472C7" w:rsidTr="001C09DA">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C472C7" w:rsidRPr="00E72800" w:rsidRDefault="00C472C7" w:rsidP="006B07EF">
            <w:pPr>
              <w:pStyle w:val="1bodycopy"/>
              <w:spacing w:after="0"/>
              <w:contextualSpacing/>
              <w:jc w:val="both"/>
              <w:rPr>
                <w:caps/>
                <w:color w:val="F8F8F8"/>
              </w:rPr>
            </w:pPr>
            <w:r>
              <w:rPr>
                <w:caps/>
              </w:rPr>
              <w:t>To be completed by parents</w:t>
            </w:r>
          </w:p>
        </w:tc>
      </w:tr>
      <w:tr w:rsidR="00C472C7" w:rsidTr="001C09DA">
        <w:tc>
          <w:tcPr>
            <w:tcW w:w="1710" w:type="dxa"/>
            <w:shd w:val="clear" w:color="auto" w:fill="auto"/>
            <w:tcMar>
              <w:top w:w="113" w:type="dxa"/>
              <w:bottom w:w="113" w:type="dxa"/>
            </w:tcMar>
          </w:tcPr>
          <w:p w:rsidR="00C472C7" w:rsidRPr="006946A0" w:rsidRDefault="00C472C7" w:rsidP="006B07EF">
            <w:pPr>
              <w:pStyle w:val="7Tablebodycopy"/>
              <w:jc w:val="both"/>
            </w:pPr>
            <w:r>
              <w:t>Name of child</w:t>
            </w:r>
          </w:p>
        </w:tc>
        <w:tc>
          <w:tcPr>
            <w:tcW w:w="2670" w:type="dxa"/>
            <w:shd w:val="clear" w:color="auto" w:fill="auto"/>
            <w:tcMar>
              <w:top w:w="113" w:type="dxa"/>
              <w:bottom w:w="113" w:type="dxa"/>
            </w:tcMar>
          </w:tcPr>
          <w:p w:rsidR="00C472C7" w:rsidRDefault="00C472C7" w:rsidP="006B07EF">
            <w:pPr>
              <w:pStyle w:val="7Tablebodybulleted"/>
              <w:numPr>
                <w:ilvl w:val="0"/>
                <w:numId w:val="0"/>
              </w:numPr>
              <w:jc w:val="both"/>
            </w:pPr>
          </w:p>
        </w:tc>
        <w:tc>
          <w:tcPr>
            <w:tcW w:w="1056" w:type="dxa"/>
            <w:shd w:val="clear" w:color="auto" w:fill="auto"/>
          </w:tcPr>
          <w:p w:rsidR="00C472C7" w:rsidRDefault="00C472C7" w:rsidP="006B07EF">
            <w:pPr>
              <w:pStyle w:val="7Tablebodybulleted"/>
              <w:numPr>
                <w:ilvl w:val="0"/>
                <w:numId w:val="0"/>
              </w:numPr>
              <w:jc w:val="both"/>
            </w:pPr>
            <w:r>
              <w:t>Class</w:t>
            </w:r>
          </w:p>
        </w:tc>
        <w:tc>
          <w:tcPr>
            <w:tcW w:w="4284" w:type="dxa"/>
            <w:shd w:val="clear" w:color="auto" w:fill="auto"/>
          </w:tcPr>
          <w:p w:rsidR="00C472C7" w:rsidRDefault="00C472C7" w:rsidP="006B07EF">
            <w:pPr>
              <w:pStyle w:val="7Tablebodybulleted"/>
              <w:numPr>
                <w:ilvl w:val="0"/>
                <w:numId w:val="0"/>
              </w:numPr>
              <w:jc w:val="both"/>
            </w:pPr>
          </w:p>
        </w:tc>
      </w:tr>
      <w:tr w:rsidR="00C472C7" w:rsidTr="001C09DA">
        <w:tc>
          <w:tcPr>
            <w:tcW w:w="1710" w:type="dxa"/>
            <w:shd w:val="clear" w:color="auto" w:fill="auto"/>
            <w:tcMar>
              <w:top w:w="113" w:type="dxa"/>
              <w:bottom w:w="113" w:type="dxa"/>
            </w:tcMar>
          </w:tcPr>
          <w:p w:rsidR="00C472C7" w:rsidRPr="006946A0" w:rsidRDefault="00C472C7" w:rsidP="006B07EF">
            <w:pPr>
              <w:pStyle w:val="7Tablebodycopy"/>
              <w:jc w:val="both"/>
            </w:pPr>
            <w:r>
              <w:t>Name of parent</w:t>
            </w:r>
          </w:p>
        </w:tc>
        <w:tc>
          <w:tcPr>
            <w:tcW w:w="2670" w:type="dxa"/>
            <w:shd w:val="clear" w:color="auto" w:fill="auto"/>
            <w:tcMar>
              <w:top w:w="113" w:type="dxa"/>
              <w:bottom w:w="113" w:type="dxa"/>
            </w:tcMar>
          </w:tcPr>
          <w:p w:rsidR="00C472C7" w:rsidRDefault="00C472C7" w:rsidP="006B07EF">
            <w:pPr>
              <w:pStyle w:val="7Tablebodybulleted"/>
              <w:numPr>
                <w:ilvl w:val="0"/>
                <w:numId w:val="0"/>
              </w:numPr>
              <w:jc w:val="both"/>
            </w:pPr>
          </w:p>
        </w:tc>
        <w:tc>
          <w:tcPr>
            <w:tcW w:w="1056" w:type="dxa"/>
            <w:shd w:val="clear" w:color="auto" w:fill="auto"/>
          </w:tcPr>
          <w:p w:rsidR="00C472C7" w:rsidRDefault="00C472C7" w:rsidP="006B07EF">
            <w:pPr>
              <w:pStyle w:val="7Tablebodybulleted"/>
              <w:numPr>
                <w:ilvl w:val="0"/>
                <w:numId w:val="0"/>
              </w:numPr>
              <w:jc w:val="both"/>
            </w:pPr>
            <w:r>
              <w:t>Date</w:t>
            </w:r>
          </w:p>
        </w:tc>
        <w:tc>
          <w:tcPr>
            <w:tcW w:w="4284" w:type="dxa"/>
            <w:shd w:val="clear" w:color="auto" w:fill="auto"/>
          </w:tcPr>
          <w:p w:rsidR="00C472C7" w:rsidRDefault="00C472C7" w:rsidP="006B07EF">
            <w:pPr>
              <w:pStyle w:val="7Tablebodybulleted"/>
              <w:numPr>
                <w:ilvl w:val="0"/>
                <w:numId w:val="0"/>
              </w:numPr>
              <w:jc w:val="both"/>
            </w:pPr>
          </w:p>
        </w:tc>
      </w:tr>
      <w:tr w:rsidR="00C472C7" w:rsidTr="001C09DA">
        <w:tc>
          <w:tcPr>
            <w:tcW w:w="9720" w:type="dxa"/>
            <w:gridSpan w:val="4"/>
            <w:shd w:val="clear" w:color="auto" w:fill="auto"/>
            <w:tcMar>
              <w:top w:w="113" w:type="dxa"/>
              <w:bottom w:w="113" w:type="dxa"/>
            </w:tcMar>
          </w:tcPr>
          <w:p w:rsidR="00C472C7" w:rsidRDefault="00C472C7" w:rsidP="006B07EF">
            <w:pPr>
              <w:pStyle w:val="7Tablebodycopy"/>
              <w:jc w:val="both"/>
            </w:pPr>
            <w:r>
              <w:t>Reason for withdrawing from sex education within relationships and sex education</w:t>
            </w:r>
          </w:p>
        </w:tc>
      </w:tr>
      <w:tr w:rsidR="00C472C7" w:rsidTr="001C09DA">
        <w:tc>
          <w:tcPr>
            <w:tcW w:w="9720" w:type="dxa"/>
            <w:gridSpan w:val="4"/>
            <w:shd w:val="clear" w:color="auto" w:fill="auto"/>
            <w:tcMar>
              <w:top w:w="113" w:type="dxa"/>
              <w:bottom w:w="113" w:type="dxa"/>
            </w:tcMar>
          </w:tcPr>
          <w:p w:rsidR="00C472C7" w:rsidRDefault="00C472C7" w:rsidP="006B07EF">
            <w:pPr>
              <w:pStyle w:val="7Tablebodycopy"/>
              <w:jc w:val="both"/>
            </w:pPr>
          </w:p>
          <w:p w:rsidR="00C472C7" w:rsidRDefault="00C472C7" w:rsidP="006B07EF">
            <w:pPr>
              <w:pStyle w:val="7Tablebodycopy"/>
              <w:jc w:val="both"/>
            </w:pPr>
          </w:p>
          <w:p w:rsidR="00C472C7" w:rsidRDefault="00C472C7" w:rsidP="006B07EF">
            <w:pPr>
              <w:pStyle w:val="7Tablebodycopy"/>
              <w:jc w:val="both"/>
            </w:pPr>
          </w:p>
          <w:p w:rsidR="00C472C7" w:rsidRDefault="00C472C7" w:rsidP="006B07EF">
            <w:pPr>
              <w:pStyle w:val="7Tablebodycopy"/>
              <w:jc w:val="both"/>
            </w:pPr>
          </w:p>
          <w:p w:rsidR="00C472C7" w:rsidRDefault="00C472C7" w:rsidP="006B07EF">
            <w:pPr>
              <w:pStyle w:val="7Tablebodycopy"/>
              <w:jc w:val="both"/>
            </w:pPr>
          </w:p>
          <w:p w:rsidR="00C472C7" w:rsidRDefault="00C472C7" w:rsidP="006B07EF">
            <w:pPr>
              <w:pStyle w:val="7Tablebodycopy"/>
              <w:jc w:val="both"/>
            </w:pPr>
          </w:p>
          <w:p w:rsidR="00C472C7" w:rsidRDefault="00C472C7" w:rsidP="006B07EF">
            <w:pPr>
              <w:pStyle w:val="7Tablebodycopy"/>
              <w:jc w:val="both"/>
            </w:pPr>
          </w:p>
          <w:p w:rsidR="00C472C7" w:rsidRDefault="00C472C7" w:rsidP="006B07EF">
            <w:pPr>
              <w:pStyle w:val="7Tablebodycopy"/>
              <w:jc w:val="both"/>
            </w:pPr>
          </w:p>
          <w:p w:rsidR="00C472C7" w:rsidRDefault="00C472C7" w:rsidP="006B07EF">
            <w:pPr>
              <w:pStyle w:val="7Tablebodycopy"/>
              <w:jc w:val="both"/>
            </w:pPr>
          </w:p>
        </w:tc>
      </w:tr>
      <w:tr w:rsidR="00C472C7" w:rsidTr="001C09DA">
        <w:tc>
          <w:tcPr>
            <w:tcW w:w="9720" w:type="dxa"/>
            <w:gridSpan w:val="4"/>
            <w:shd w:val="clear" w:color="auto" w:fill="auto"/>
            <w:tcMar>
              <w:top w:w="113" w:type="dxa"/>
              <w:bottom w:w="113" w:type="dxa"/>
            </w:tcMar>
          </w:tcPr>
          <w:p w:rsidR="00C472C7" w:rsidRDefault="00C472C7" w:rsidP="006B07EF">
            <w:pPr>
              <w:pStyle w:val="7Tablebodycopy"/>
              <w:jc w:val="both"/>
            </w:pPr>
            <w:r>
              <w:t>Any other information you would like the school to consider</w:t>
            </w:r>
          </w:p>
        </w:tc>
      </w:tr>
      <w:tr w:rsidR="00C472C7" w:rsidTr="001C09DA">
        <w:tc>
          <w:tcPr>
            <w:tcW w:w="9720" w:type="dxa"/>
            <w:gridSpan w:val="4"/>
            <w:shd w:val="clear" w:color="auto" w:fill="auto"/>
            <w:tcMar>
              <w:top w:w="113" w:type="dxa"/>
              <w:bottom w:w="113" w:type="dxa"/>
            </w:tcMar>
          </w:tcPr>
          <w:p w:rsidR="00C472C7" w:rsidRDefault="00C472C7" w:rsidP="006B07EF">
            <w:pPr>
              <w:pStyle w:val="7Tablebodycopy"/>
              <w:jc w:val="both"/>
            </w:pPr>
          </w:p>
          <w:p w:rsidR="00C472C7" w:rsidRDefault="00C472C7" w:rsidP="006B07EF">
            <w:pPr>
              <w:pStyle w:val="7Tablebodycopy"/>
              <w:jc w:val="both"/>
            </w:pPr>
          </w:p>
          <w:p w:rsidR="00C472C7" w:rsidRDefault="00C472C7" w:rsidP="006B07EF">
            <w:pPr>
              <w:pStyle w:val="7Tablebodycopy"/>
              <w:jc w:val="both"/>
            </w:pPr>
          </w:p>
          <w:p w:rsidR="00C472C7" w:rsidRDefault="00C472C7" w:rsidP="006B07EF">
            <w:pPr>
              <w:pStyle w:val="7Tablebodycopy"/>
              <w:jc w:val="both"/>
            </w:pPr>
          </w:p>
        </w:tc>
      </w:tr>
      <w:tr w:rsidR="00C472C7" w:rsidTr="001C09DA">
        <w:tc>
          <w:tcPr>
            <w:tcW w:w="1710" w:type="dxa"/>
            <w:shd w:val="clear" w:color="auto" w:fill="auto"/>
            <w:tcMar>
              <w:top w:w="113" w:type="dxa"/>
              <w:bottom w:w="113" w:type="dxa"/>
            </w:tcMar>
          </w:tcPr>
          <w:p w:rsidR="00C472C7" w:rsidRDefault="00C472C7" w:rsidP="006B07EF">
            <w:pPr>
              <w:pStyle w:val="7Tablebodycopy"/>
              <w:jc w:val="both"/>
            </w:pPr>
            <w:r>
              <w:t>Parent signature</w:t>
            </w:r>
          </w:p>
        </w:tc>
        <w:tc>
          <w:tcPr>
            <w:tcW w:w="8010" w:type="dxa"/>
            <w:gridSpan w:val="3"/>
            <w:shd w:val="clear" w:color="auto" w:fill="auto"/>
          </w:tcPr>
          <w:p w:rsidR="00C472C7" w:rsidRDefault="00C472C7" w:rsidP="006B07EF">
            <w:pPr>
              <w:pStyle w:val="7Tablebodycopy"/>
              <w:jc w:val="both"/>
            </w:pPr>
          </w:p>
        </w:tc>
      </w:tr>
    </w:tbl>
    <w:p w:rsidR="00C472C7" w:rsidRDefault="00C472C7" w:rsidP="006B07EF">
      <w:pPr>
        <w:pStyle w:val="1bodycopy10pt"/>
        <w:jc w:val="both"/>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50"/>
        <w:gridCol w:w="7258"/>
      </w:tblGrid>
      <w:tr w:rsidR="00C472C7" w:rsidRPr="00E72800" w:rsidTr="001C09DA">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rsidR="00C472C7" w:rsidRPr="00B12167" w:rsidRDefault="00C472C7" w:rsidP="006B07EF">
            <w:pPr>
              <w:pStyle w:val="1bodycopy"/>
              <w:spacing w:after="0"/>
              <w:contextualSpacing/>
              <w:jc w:val="both"/>
              <w:rPr>
                <w:caps/>
                <w:color w:val="F8F8F8"/>
              </w:rPr>
            </w:pPr>
            <w:r w:rsidRPr="00B12167">
              <w:rPr>
                <w:caps/>
              </w:rPr>
              <w:t>To be completed by the school</w:t>
            </w:r>
          </w:p>
        </w:tc>
      </w:tr>
      <w:tr w:rsidR="00C472C7" w:rsidTr="001C09DA">
        <w:tc>
          <w:tcPr>
            <w:tcW w:w="1701" w:type="dxa"/>
            <w:shd w:val="clear" w:color="auto" w:fill="auto"/>
            <w:tcMar>
              <w:top w:w="113" w:type="dxa"/>
              <w:bottom w:w="113" w:type="dxa"/>
            </w:tcMar>
          </w:tcPr>
          <w:p w:rsidR="00C472C7" w:rsidRPr="00B12167" w:rsidRDefault="00C472C7" w:rsidP="006B07EF">
            <w:pPr>
              <w:pStyle w:val="7Tablebodycopy"/>
              <w:jc w:val="both"/>
            </w:pPr>
            <w:r w:rsidRPr="00B12167">
              <w:t>Agreed actions</w:t>
            </w:r>
            <w:r>
              <w:t xml:space="preserve"> from discussion with parents</w:t>
            </w:r>
          </w:p>
        </w:tc>
        <w:tc>
          <w:tcPr>
            <w:tcW w:w="8019" w:type="dxa"/>
            <w:shd w:val="clear" w:color="auto" w:fill="auto"/>
            <w:tcMar>
              <w:top w:w="113" w:type="dxa"/>
              <w:bottom w:w="113" w:type="dxa"/>
            </w:tcMar>
          </w:tcPr>
          <w:p w:rsidR="00C472C7" w:rsidRPr="00B12167" w:rsidRDefault="00C472C7" w:rsidP="006B07EF">
            <w:pPr>
              <w:pStyle w:val="7Tablebodycopy"/>
              <w:jc w:val="both"/>
            </w:pPr>
          </w:p>
        </w:tc>
      </w:tr>
      <w:tr w:rsidR="00C472C7" w:rsidTr="001C09DA">
        <w:tc>
          <w:tcPr>
            <w:tcW w:w="1701" w:type="dxa"/>
            <w:shd w:val="clear" w:color="auto" w:fill="auto"/>
            <w:tcMar>
              <w:top w:w="113" w:type="dxa"/>
              <w:bottom w:w="113" w:type="dxa"/>
            </w:tcMar>
          </w:tcPr>
          <w:p w:rsidR="00C472C7" w:rsidRPr="006946A0" w:rsidRDefault="00C472C7" w:rsidP="006B07EF">
            <w:pPr>
              <w:pStyle w:val="7Tablebodycopy"/>
              <w:jc w:val="both"/>
            </w:pPr>
          </w:p>
        </w:tc>
        <w:tc>
          <w:tcPr>
            <w:tcW w:w="8019" w:type="dxa"/>
            <w:shd w:val="clear" w:color="auto" w:fill="auto"/>
            <w:tcMar>
              <w:top w:w="113" w:type="dxa"/>
              <w:bottom w:w="113" w:type="dxa"/>
            </w:tcMar>
          </w:tcPr>
          <w:p w:rsidR="00C472C7" w:rsidRDefault="00C472C7" w:rsidP="006B07EF">
            <w:pPr>
              <w:pStyle w:val="7Tablebodycopy"/>
              <w:jc w:val="both"/>
            </w:pPr>
          </w:p>
        </w:tc>
      </w:tr>
    </w:tbl>
    <w:p w:rsidR="0039374D" w:rsidRPr="00A45BD2" w:rsidRDefault="0039374D" w:rsidP="006B07EF">
      <w:pPr>
        <w:pStyle w:val="3Bulletedcopyblue"/>
        <w:numPr>
          <w:ilvl w:val="0"/>
          <w:numId w:val="0"/>
        </w:numPr>
        <w:spacing w:line="276" w:lineRule="auto"/>
        <w:jc w:val="both"/>
      </w:pPr>
    </w:p>
    <w:sectPr w:rsidR="0039374D" w:rsidRPr="00A45B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9pt;height:332.25pt" o:bullet="t">
        <v:imagedata r:id="rId1" o:title="TK_LOGO_POINTER_RGB_bullet_blue"/>
      </v:shape>
    </w:pict>
  </w:numPicBullet>
  <w:abstractNum w:abstractNumId="0"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CD3BF9"/>
    <w:multiLevelType w:val="hybridMultilevel"/>
    <w:tmpl w:val="1C5A0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E30C1A"/>
    <w:multiLevelType w:val="hybridMultilevel"/>
    <w:tmpl w:val="054ECA76"/>
    <w:lvl w:ilvl="0" w:tplc="FB967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3"/>
  </w:num>
  <w:num w:numId="2">
    <w:abstractNumId w:val="11"/>
  </w:num>
  <w:num w:numId="3">
    <w:abstractNumId w:val="3"/>
  </w:num>
  <w:num w:numId="4">
    <w:abstractNumId w:val="10"/>
  </w:num>
  <w:num w:numId="5">
    <w:abstractNumId w:val="1"/>
  </w:num>
  <w:num w:numId="6">
    <w:abstractNumId w:val="7"/>
  </w:num>
  <w:num w:numId="7">
    <w:abstractNumId w:val="5"/>
  </w:num>
  <w:num w:numId="8">
    <w:abstractNumId w:val="12"/>
  </w:num>
  <w:num w:numId="9">
    <w:abstractNumId w:val="8"/>
  </w:num>
  <w:num w:numId="10">
    <w:abstractNumId w:val="0"/>
  </w:num>
  <w:num w:numId="11">
    <w:abstractNumId w:val="2"/>
  </w:num>
  <w:num w:numId="12">
    <w:abstractNumId w:val="9"/>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BD2"/>
    <w:rsid w:val="0003431C"/>
    <w:rsid w:val="00176ABE"/>
    <w:rsid w:val="0018367C"/>
    <w:rsid w:val="001C06DE"/>
    <w:rsid w:val="0022128D"/>
    <w:rsid w:val="0022625E"/>
    <w:rsid w:val="0029598E"/>
    <w:rsid w:val="002D0935"/>
    <w:rsid w:val="00331AC2"/>
    <w:rsid w:val="003671AE"/>
    <w:rsid w:val="00370804"/>
    <w:rsid w:val="0039374D"/>
    <w:rsid w:val="003B0610"/>
    <w:rsid w:val="003B124D"/>
    <w:rsid w:val="003D0A32"/>
    <w:rsid w:val="00416473"/>
    <w:rsid w:val="00441AC9"/>
    <w:rsid w:val="004A575A"/>
    <w:rsid w:val="005D740E"/>
    <w:rsid w:val="006B07EF"/>
    <w:rsid w:val="00805D86"/>
    <w:rsid w:val="008D74EF"/>
    <w:rsid w:val="009003EB"/>
    <w:rsid w:val="00936121"/>
    <w:rsid w:val="009549E1"/>
    <w:rsid w:val="00A45BD2"/>
    <w:rsid w:val="00A62EB8"/>
    <w:rsid w:val="00B11C0C"/>
    <w:rsid w:val="00B42F8D"/>
    <w:rsid w:val="00BE5B64"/>
    <w:rsid w:val="00C307C8"/>
    <w:rsid w:val="00C343B1"/>
    <w:rsid w:val="00C472C7"/>
    <w:rsid w:val="00C909CF"/>
    <w:rsid w:val="00D01397"/>
    <w:rsid w:val="00D27D62"/>
    <w:rsid w:val="00D6374F"/>
    <w:rsid w:val="00DF60AF"/>
    <w:rsid w:val="00E37CB9"/>
    <w:rsid w:val="00E76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10C12F1B-94C4-4280-A907-1C6E92A49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BD2"/>
  </w:style>
  <w:style w:type="paragraph" w:styleId="Heading1">
    <w:name w:val="heading 1"/>
    <w:basedOn w:val="Normal"/>
    <w:next w:val="Normal"/>
    <w:link w:val="Heading1Char"/>
    <w:uiPriority w:val="9"/>
    <w:qFormat/>
    <w:rsid w:val="00A45B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472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BD2"/>
    <w:rPr>
      <w:rFonts w:asciiTheme="majorHAnsi" w:eastAsiaTheme="majorEastAsia" w:hAnsiTheme="majorHAnsi" w:cstheme="majorBidi"/>
      <w:color w:val="2E74B5" w:themeColor="accent1" w:themeShade="BF"/>
      <w:sz w:val="32"/>
      <w:szCs w:val="32"/>
    </w:rPr>
  </w:style>
  <w:style w:type="paragraph" w:customStyle="1" w:styleId="1bodycopy10pt">
    <w:name w:val="1 body copy 10pt"/>
    <w:basedOn w:val="Normal"/>
    <w:link w:val="1bodycopy10ptChar"/>
    <w:qFormat/>
    <w:rsid w:val="00A45BD2"/>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A45BD2"/>
    <w:rPr>
      <w:rFonts w:ascii="Arial" w:eastAsia="MS Mincho" w:hAnsi="Arial" w:cs="Times New Roman"/>
      <w:sz w:val="20"/>
      <w:szCs w:val="24"/>
      <w:lang w:val="en-US"/>
    </w:rPr>
  </w:style>
  <w:style w:type="paragraph" w:customStyle="1" w:styleId="3Bulletedcopyblue">
    <w:name w:val="3 Bulleted copy blue"/>
    <w:basedOn w:val="Normal"/>
    <w:qFormat/>
    <w:rsid w:val="00A45BD2"/>
    <w:pPr>
      <w:numPr>
        <w:numId w:val="1"/>
      </w:numPr>
      <w:spacing w:after="120" w:line="240" w:lineRule="auto"/>
    </w:pPr>
    <w:rPr>
      <w:rFonts w:ascii="Arial" w:eastAsia="MS Mincho" w:hAnsi="Arial" w:cs="Arial"/>
      <w:sz w:val="20"/>
      <w:szCs w:val="20"/>
      <w:lang w:val="en-US"/>
    </w:rPr>
  </w:style>
  <w:style w:type="character" w:styleId="Hyperlink">
    <w:name w:val="Hyperlink"/>
    <w:uiPriority w:val="99"/>
    <w:unhideWhenUsed/>
    <w:qFormat/>
    <w:rsid w:val="00A45BD2"/>
    <w:rPr>
      <w:color w:val="0072CC"/>
      <w:u w:val="single"/>
    </w:rPr>
  </w:style>
  <w:style w:type="paragraph" w:customStyle="1" w:styleId="1bodycopy">
    <w:name w:val="1 body copy"/>
    <w:basedOn w:val="Normal"/>
    <w:link w:val="1bodycopyChar"/>
    <w:qFormat/>
    <w:rsid w:val="00A45BD2"/>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A45BD2"/>
    <w:rPr>
      <w:rFonts w:ascii="Arial" w:eastAsia="MS Mincho" w:hAnsi="Arial" w:cs="Times New Roman"/>
      <w:sz w:val="20"/>
      <w:szCs w:val="24"/>
      <w:lang w:val="en-US"/>
    </w:rPr>
  </w:style>
  <w:style w:type="paragraph" w:customStyle="1" w:styleId="Default">
    <w:name w:val="Default"/>
    <w:rsid w:val="0039374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39374D"/>
    <w:pPr>
      <w:spacing w:after="200" w:line="276" w:lineRule="auto"/>
      <w:ind w:left="720"/>
      <w:contextualSpacing/>
    </w:pPr>
  </w:style>
  <w:style w:type="table" w:styleId="TableGrid">
    <w:name w:val="Table Grid"/>
    <w:basedOn w:val="TableNormal"/>
    <w:uiPriority w:val="39"/>
    <w:rsid w:val="00393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2">
    <w:name w:val="Subhead 2"/>
    <w:basedOn w:val="1bodycopy10pt"/>
    <w:next w:val="1bodycopy10pt"/>
    <w:link w:val="Subhead2Char"/>
    <w:qFormat/>
    <w:rsid w:val="00D01397"/>
    <w:pPr>
      <w:spacing w:before="240"/>
    </w:pPr>
    <w:rPr>
      <w:b/>
      <w:color w:val="12263F"/>
      <w:sz w:val="24"/>
    </w:rPr>
  </w:style>
  <w:style w:type="character" w:customStyle="1" w:styleId="Subhead2Char">
    <w:name w:val="Subhead 2 Char"/>
    <w:link w:val="Subhead2"/>
    <w:rsid w:val="00D01397"/>
    <w:rPr>
      <w:rFonts w:ascii="Arial" w:eastAsia="MS Mincho" w:hAnsi="Arial" w:cs="Times New Roman"/>
      <w:b/>
      <w:color w:val="12263F"/>
      <w:sz w:val="24"/>
      <w:szCs w:val="24"/>
      <w:lang w:val="en-US"/>
    </w:rPr>
  </w:style>
  <w:style w:type="paragraph" w:styleId="Footer">
    <w:name w:val="footer"/>
    <w:basedOn w:val="Normal"/>
    <w:link w:val="FooterChar"/>
    <w:uiPriority w:val="99"/>
    <w:unhideWhenUsed/>
    <w:rsid w:val="00D01397"/>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D01397"/>
    <w:rPr>
      <w:rFonts w:ascii="Arial" w:eastAsia="Times New Roman" w:hAnsi="Arial" w:cs="Arial"/>
      <w:color w:val="808080"/>
      <w:sz w:val="16"/>
      <w:szCs w:val="16"/>
      <w:bdr w:val="none" w:sz="0" w:space="0" w:color="auto" w:frame="1"/>
      <w:shd w:val="clear" w:color="auto" w:fill="FFFFFF"/>
      <w:lang w:val="en-US"/>
    </w:rPr>
  </w:style>
  <w:style w:type="character" w:customStyle="1" w:styleId="Heading3Char">
    <w:name w:val="Heading 3 Char"/>
    <w:basedOn w:val="DefaultParagraphFont"/>
    <w:link w:val="Heading3"/>
    <w:uiPriority w:val="9"/>
    <w:semiHidden/>
    <w:rsid w:val="00C472C7"/>
    <w:rPr>
      <w:rFonts w:asciiTheme="majorHAnsi" w:eastAsiaTheme="majorEastAsia" w:hAnsiTheme="majorHAnsi" w:cstheme="majorBidi"/>
      <w:color w:val="1F4D78" w:themeColor="accent1" w:themeShade="7F"/>
      <w:sz w:val="24"/>
      <w:szCs w:val="24"/>
    </w:rPr>
  </w:style>
  <w:style w:type="paragraph" w:customStyle="1" w:styleId="7Tablebodycopy">
    <w:name w:val="7 Table body copy"/>
    <w:basedOn w:val="1bodycopy"/>
    <w:qFormat/>
    <w:rsid w:val="00C472C7"/>
    <w:pPr>
      <w:spacing w:after="60"/>
    </w:pPr>
  </w:style>
  <w:style w:type="paragraph" w:customStyle="1" w:styleId="7Tablebodybulleted">
    <w:name w:val="7 Table body bulleted"/>
    <w:basedOn w:val="1bodycopy"/>
    <w:qFormat/>
    <w:rsid w:val="00C472C7"/>
    <w:pPr>
      <w:numPr>
        <w:numId w:val="12"/>
      </w:numPr>
      <w:ind w:right="284"/>
    </w:pPr>
  </w:style>
  <w:style w:type="paragraph" w:styleId="Title">
    <w:name w:val="Title"/>
    <w:basedOn w:val="Normal"/>
    <w:next w:val="Normal"/>
    <w:link w:val="TitleChar"/>
    <w:uiPriority w:val="10"/>
    <w:qFormat/>
    <w:rsid w:val="00C307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7C8"/>
    <w:rPr>
      <w:rFonts w:asciiTheme="majorHAnsi" w:eastAsiaTheme="majorEastAsia" w:hAnsiTheme="majorHAnsi" w:cstheme="majorBidi"/>
      <w:spacing w:val="-10"/>
      <w:kern w:val="28"/>
      <w:sz w:val="56"/>
      <w:szCs w:val="56"/>
    </w:rPr>
  </w:style>
  <w:style w:type="table" w:styleId="PlainTable2">
    <w:name w:val="Plain Table 2"/>
    <w:basedOn w:val="TableNormal"/>
    <w:uiPriority w:val="42"/>
    <w:rsid w:val="00C307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747056">
      <w:bodyDiv w:val="1"/>
      <w:marLeft w:val="0"/>
      <w:marRight w:val="0"/>
      <w:marTop w:val="0"/>
      <w:marBottom w:val="0"/>
      <w:divBdr>
        <w:top w:val="none" w:sz="0" w:space="0" w:color="auto"/>
        <w:left w:val="none" w:sz="0" w:space="0" w:color="auto"/>
        <w:bottom w:val="none" w:sz="0" w:space="0" w:color="auto"/>
        <w:right w:val="none" w:sz="0" w:space="0" w:color="auto"/>
      </w:divBdr>
    </w:div>
    <w:div w:id="1202326177">
      <w:bodyDiv w:val="1"/>
      <w:marLeft w:val="0"/>
      <w:marRight w:val="0"/>
      <w:marTop w:val="0"/>
      <w:marBottom w:val="0"/>
      <w:divBdr>
        <w:top w:val="none" w:sz="0" w:space="0" w:color="auto"/>
        <w:left w:val="none" w:sz="0" w:space="0" w:color="auto"/>
        <w:bottom w:val="none" w:sz="0" w:space="0" w:color="auto"/>
        <w:right w:val="none" w:sz="0" w:space="0" w:color="auto"/>
      </w:divBdr>
    </w:div>
    <w:div w:id="122140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gislation.gov.uk/ukpga/1996/56/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1090195/Relationships_Education_RSE_and_Health_Education.pdf" TargetMode="External"/><Relationship Id="rId5"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3718</Words>
  <Characters>21199</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Hunt</dc:creator>
  <cp:keywords/>
  <dc:description/>
  <cp:lastModifiedBy>Jennifer Rubel</cp:lastModifiedBy>
  <cp:revision>2</cp:revision>
  <dcterms:created xsi:type="dcterms:W3CDTF">2024-11-11T14:59:00Z</dcterms:created>
  <dcterms:modified xsi:type="dcterms:W3CDTF">2024-11-11T14:59:00Z</dcterms:modified>
</cp:coreProperties>
</file>